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D38A5" w14:textId="27171242" w:rsidR="00EA1412" w:rsidRDefault="00EA1412" w:rsidP="00EA1412">
      <w:pPr>
        <w:spacing w:after="0" w:line="360" w:lineRule="auto"/>
        <w:jc w:val="both"/>
        <w:rPr>
          <w:rFonts w:ascii="Arial" w:eastAsia="Times New Roman" w:hAnsi="Arial" w:cs="Arial"/>
          <w:sz w:val="28"/>
          <w:szCs w:val="28"/>
          <w:lang w:val="en-US"/>
        </w:rPr>
      </w:pPr>
    </w:p>
    <w:p w14:paraId="19FA14E1" w14:textId="77777777" w:rsidR="00B55AE4" w:rsidRPr="00EA1412" w:rsidRDefault="00B55AE4" w:rsidP="00B55AE4">
      <w:pPr>
        <w:spacing w:after="0" w:line="360" w:lineRule="auto"/>
        <w:jc w:val="center"/>
        <w:rPr>
          <w:rFonts w:ascii="Arial" w:eastAsia="Times New Roman" w:hAnsi="Arial" w:cs="Arial"/>
          <w:b/>
          <w:bCs/>
          <w:sz w:val="28"/>
          <w:szCs w:val="28"/>
          <w:lang w:val="en-US"/>
        </w:rPr>
      </w:pPr>
      <w:r w:rsidRPr="00EA1412">
        <w:rPr>
          <w:rFonts w:ascii="Arial" w:eastAsia="Times New Roman" w:hAnsi="Arial" w:cs="Arial"/>
          <w:b/>
          <w:sz w:val="28"/>
          <w:szCs w:val="28"/>
          <w:lang w:val="en-US"/>
        </w:rPr>
        <w:t>SPEAKING NOTES FOR THE HONORABLE MINISTER OF TRADE AND INDUSTRY ON THE SPECIAL ECONOMINC ZONES BILL</w:t>
      </w:r>
    </w:p>
    <w:p w14:paraId="29FFC3D2" w14:textId="77777777" w:rsidR="00B55AE4" w:rsidRPr="00EA1412" w:rsidRDefault="00B55AE4" w:rsidP="00B55AE4">
      <w:pPr>
        <w:spacing w:after="0" w:line="360" w:lineRule="auto"/>
        <w:jc w:val="both"/>
        <w:rPr>
          <w:rFonts w:ascii="Arial" w:eastAsia="Times New Roman" w:hAnsi="Arial" w:cs="Arial"/>
          <w:b/>
          <w:bCs/>
          <w:sz w:val="28"/>
          <w:szCs w:val="28"/>
          <w:lang w:val="en-US"/>
        </w:rPr>
      </w:pPr>
    </w:p>
    <w:p w14:paraId="54081F16" w14:textId="77777777" w:rsidR="00B55AE4" w:rsidRPr="00EA1412" w:rsidRDefault="00B55AE4" w:rsidP="00B55AE4">
      <w:pPr>
        <w:spacing w:after="0" w:line="360" w:lineRule="auto"/>
        <w:jc w:val="center"/>
        <w:rPr>
          <w:rFonts w:ascii="Arial" w:eastAsia="Times New Roman" w:hAnsi="Arial" w:cs="Arial"/>
          <w:b/>
          <w:bCs/>
          <w:sz w:val="28"/>
          <w:szCs w:val="28"/>
          <w:lang w:val="en-US"/>
        </w:rPr>
      </w:pPr>
      <w:r w:rsidRPr="00EA1412">
        <w:rPr>
          <w:rFonts w:ascii="Arial" w:eastAsia="Times New Roman" w:hAnsi="Arial" w:cs="Arial"/>
          <w:b/>
          <w:bCs/>
          <w:sz w:val="28"/>
          <w:szCs w:val="28"/>
          <w:lang w:val="en-US"/>
        </w:rPr>
        <w:t>THE SENATE</w:t>
      </w:r>
    </w:p>
    <w:p w14:paraId="569D79FD" w14:textId="77777777" w:rsidR="00B55AE4" w:rsidRPr="00EA1412" w:rsidRDefault="00B55AE4" w:rsidP="00B55AE4">
      <w:pPr>
        <w:spacing w:after="0" w:line="360" w:lineRule="auto"/>
        <w:jc w:val="center"/>
        <w:rPr>
          <w:rFonts w:ascii="Arial" w:eastAsia="Times New Roman" w:hAnsi="Arial" w:cs="Arial"/>
          <w:b/>
          <w:bCs/>
          <w:sz w:val="28"/>
          <w:szCs w:val="28"/>
          <w:lang w:val="en-US"/>
        </w:rPr>
      </w:pPr>
      <w:r w:rsidRPr="00EA1412">
        <w:rPr>
          <w:rFonts w:ascii="Arial" w:eastAsia="Times New Roman" w:hAnsi="Arial" w:cs="Arial"/>
          <w:b/>
          <w:bCs/>
          <w:sz w:val="28"/>
          <w:szCs w:val="28"/>
          <w:lang w:val="en-US"/>
        </w:rPr>
        <w:t>30 November 2021</w:t>
      </w:r>
    </w:p>
    <w:p w14:paraId="725DC76F" w14:textId="77777777" w:rsidR="00B55AE4" w:rsidRPr="00EA1412" w:rsidRDefault="00B55AE4" w:rsidP="00B55AE4">
      <w:pPr>
        <w:spacing w:after="0" w:line="360" w:lineRule="auto"/>
        <w:jc w:val="both"/>
        <w:rPr>
          <w:rFonts w:ascii="Arial" w:eastAsia="Times New Roman" w:hAnsi="Arial" w:cs="Arial"/>
          <w:sz w:val="28"/>
          <w:szCs w:val="28"/>
          <w:lang w:val="en-US"/>
        </w:rPr>
      </w:pPr>
    </w:p>
    <w:p w14:paraId="12B8D614" w14:textId="77777777" w:rsidR="00B55AE4" w:rsidRPr="00EA1412" w:rsidRDefault="00B55AE4" w:rsidP="00B55AE4">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Thank you Madam President. </w:t>
      </w:r>
    </w:p>
    <w:p w14:paraId="57F96E58" w14:textId="2FEE134E" w:rsidR="00B55AE4" w:rsidRPr="00EA1412" w:rsidRDefault="00B55AE4" w:rsidP="00B55AE4">
      <w:pPr>
        <w:spacing w:after="0" w:line="360" w:lineRule="auto"/>
        <w:jc w:val="both"/>
        <w:rPr>
          <w:rFonts w:ascii="Arial" w:eastAsia="Times New Roman" w:hAnsi="Arial" w:cs="Arial"/>
          <w:sz w:val="28"/>
          <w:szCs w:val="28"/>
          <w:lang w:val="en-US"/>
        </w:rPr>
      </w:pPr>
    </w:p>
    <w:p w14:paraId="170AFED6" w14:textId="77777777" w:rsidR="00B55AE4" w:rsidRPr="00EA1412" w:rsidRDefault="00B55AE4" w:rsidP="00B55AE4">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I beg to move that a Bill to establish the SPECIAL ECONOMIC ZONES BILL, be now read </w:t>
      </w:r>
      <w:r>
        <w:rPr>
          <w:rFonts w:ascii="Arial" w:eastAsia="Times New Roman" w:hAnsi="Arial" w:cs="Arial"/>
          <w:sz w:val="28"/>
          <w:szCs w:val="28"/>
          <w:lang w:val="en-US"/>
        </w:rPr>
        <w:t>a</w:t>
      </w:r>
      <w:r w:rsidRPr="00EA1412">
        <w:rPr>
          <w:rFonts w:ascii="Arial" w:eastAsia="Times New Roman" w:hAnsi="Arial" w:cs="Arial"/>
          <w:sz w:val="28"/>
          <w:szCs w:val="28"/>
          <w:lang w:val="en-US"/>
        </w:rPr>
        <w:t xml:space="preserve"> second </w:t>
      </w:r>
      <w:r w:rsidRPr="00EA1412">
        <w:rPr>
          <w:rFonts w:ascii="Arial" w:eastAsia="Times New Roman" w:hAnsi="Arial" w:cs="Arial"/>
          <w:sz w:val="28"/>
          <w:szCs w:val="28"/>
        </w:rPr>
        <w:t>time.</w:t>
      </w:r>
    </w:p>
    <w:p w14:paraId="1BDF1B8E" w14:textId="77777777" w:rsidR="00B55AE4" w:rsidRPr="00EA1412" w:rsidRDefault="00B55AE4" w:rsidP="00B55AE4">
      <w:pPr>
        <w:spacing w:after="0" w:line="360" w:lineRule="auto"/>
        <w:jc w:val="both"/>
        <w:rPr>
          <w:rFonts w:ascii="Arial" w:eastAsia="Times New Roman" w:hAnsi="Arial" w:cs="Arial"/>
          <w:sz w:val="28"/>
          <w:szCs w:val="28"/>
          <w:lang w:val="en-US"/>
        </w:rPr>
      </w:pPr>
    </w:p>
    <w:p w14:paraId="5930D8D2" w14:textId="74E56C2A" w:rsidR="00B55AE4" w:rsidRPr="00EA1412" w:rsidRDefault="00B55AE4" w:rsidP="00B55AE4">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Madam President, as I proceed to pilot the </w:t>
      </w:r>
      <w:r w:rsidRPr="00747E25">
        <w:rPr>
          <w:rFonts w:ascii="Arial" w:eastAsia="Times New Roman" w:hAnsi="Arial" w:cs="Arial"/>
          <w:b/>
          <w:sz w:val="28"/>
          <w:szCs w:val="28"/>
          <w:lang w:val="en-US"/>
        </w:rPr>
        <w:t>SPECIAL ECONOMIC ZONES BILL</w:t>
      </w:r>
      <w:r w:rsidRPr="00EA1412">
        <w:rPr>
          <w:rFonts w:ascii="Arial" w:eastAsia="Times New Roman" w:hAnsi="Arial" w:cs="Arial"/>
          <w:sz w:val="28"/>
          <w:szCs w:val="28"/>
          <w:lang w:val="en-US"/>
        </w:rPr>
        <w:t xml:space="preserve">, permit me </w:t>
      </w:r>
      <w:r>
        <w:rPr>
          <w:rFonts w:ascii="Arial" w:eastAsia="Times New Roman" w:hAnsi="Arial" w:cs="Arial"/>
          <w:sz w:val="28"/>
          <w:szCs w:val="28"/>
          <w:lang w:val="en-US"/>
        </w:rPr>
        <w:t xml:space="preserve">the </w:t>
      </w:r>
      <w:r w:rsidRPr="00EA1412">
        <w:rPr>
          <w:rFonts w:ascii="Arial" w:eastAsia="Times New Roman" w:hAnsi="Arial" w:cs="Arial"/>
          <w:sz w:val="28"/>
          <w:szCs w:val="28"/>
          <w:lang w:val="en-US"/>
        </w:rPr>
        <w:t xml:space="preserve">opportunity to provide a brief background to, justification for and benefits of this proposed new regime, which represents a </w:t>
      </w:r>
      <w:r>
        <w:rPr>
          <w:rFonts w:ascii="Arial" w:eastAsia="Times New Roman" w:hAnsi="Arial" w:cs="Arial"/>
          <w:sz w:val="28"/>
          <w:szCs w:val="28"/>
          <w:lang w:val="en-US"/>
        </w:rPr>
        <w:t xml:space="preserve">transformational shift in how economic spaces </w:t>
      </w:r>
      <w:r w:rsidR="007B09A9">
        <w:rPr>
          <w:rFonts w:ascii="Arial" w:eastAsia="Times New Roman" w:hAnsi="Arial" w:cs="Arial"/>
          <w:sz w:val="28"/>
          <w:szCs w:val="28"/>
          <w:lang w:val="en-US"/>
        </w:rPr>
        <w:t>will now be</w:t>
      </w:r>
      <w:r>
        <w:rPr>
          <w:rFonts w:ascii="Arial" w:eastAsia="Times New Roman" w:hAnsi="Arial" w:cs="Arial"/>
          <w:sz w:val="28"/>
          <w:szCs w:val="28"/>
          <w:lang w:val="en-US"/>
        </w:rPr>
        <w:t xml:space="preserve"> governed and developed</w:t>
      </w:r>
      <w:r w:rsidR="007B09A9">
        <w:rPr>
          <w:rFonts w:ascii="Arial" w:eastAsia="Times New Roman" w:hAnsi="Arial" w:cs="Arial"/>
          <w:sz w:val="28"/>
          <w:szCs w:val="28"/>
          <w:lang w:val="en-US"/>
        </w:rPr>
        <w:t xml:space="preserve"> in Trinidad and Tobago</w:t>
      </w:r>
      <w:r>
        <w:rPr>
          <w:rFonts w:ascii="Arial" w:eastAsia="Times New Roman" w:hAnsi="Arial" w:cs="Arial"/>
          <w:sz w:val="28"/>
          <w:szCs w:val="28"/>
          <w:lang w:val="en-US"/>
        </w:rPr>
        <w:t xml:space="preserve">. </w:t>
      </w:r>
    </w:p>
    <w:p w14:paraId="41FAE002" w14:textId="77777777" w:rsidR="00B55AE4" w:rsidRPr="00EA1412" w:rsidRDefault="00B55AE4" w:rsidP="00B55AE4">
      <w:pPr>
        <w:spacing w:after="0" w:line="360" w:lineRule="auto"/>
        <w:jc w:val="both"/>
        <w:rPr>
          <w:rFonts w:ascii="Arial" w:eastAsia="Times New Roman" w:hAnsi="Arial" w:cs="Arial"/>
          <w:sz w:val="28"/>
          <w:szCs w:val="28"/>
          <w:lang w:val="en-US"/>
        </w:rPr>
      </w:pPr>
    </w:p>
    <w:p w14:paraId="50707FE5" w14:textId="77777777" w:rsidR="00B55AE4" w:rsidRPr="00EA1412" w:rsidRDefault="00B55AE4" w:rsidP="00B55AE4">
      <w:pPr>
        <w:spacing w:after="0" w:line="360" w:lineRule="auto"/>
        <w:jc w:val="both"/>
        <w:rPr>
          <w:rFonts w:ascii="Arial" w:eastAsia="Times New Roman" w:hAnsi="Arial" w:cs="Arial"/>
          <w:b/>
          <w:sz w:val="28"/>
          <w:szCs w:val="28"/>
          <w:lang w:val="en-US"/>
        </w:rPr>
      </w:pPr>
      <w:r w:rsidRPr="00EA1412">
        <w:rPr>
          <w:rFonts w:ascii="Arial" w:eastAsia="Times New Roman" w:hAnsi="Arial" w:cs="Arial"/>
          <w:b/>
          <w:sz w:val="28"/>
          <w:szCs w:val="28"/>
          <w:lang w:val="en-US"/>
        </w:rPr>
        <w:t>INTRODUCTION</w:t>
      </w:r>
    </w:p>
    <w:p w14:paraId="06E765DD" w14:textId="77777777" w:rsidR="00B55AE4" w:rsidRPr="00EA1412" w:rsidRDefault="00B55AE4" w:rsidP="00B55AE4">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Madam President, the Bill that is before the Senate today is intended to replace the existing Free </w:t>
      </w:r>
      <w:r>
        <w:rPr>
          <w:rFonts w:ascii="Arial" w:eastAsia="Times New Roman" w:hAnsi="Arial" w:cs="Arial"/>
          <w:sz w:val="28"/>
          <w:szCs w:val="28"/>
          <w:lang w:val="en-US"/>
        </w:rPr>
        <w:t xml:space="preserve">Zone </w:t>
      </w:r>
      <w:r w:rsidRPr="00EA1412">
        <w:rPr>
          <w:rFonts w:ascii="Arial" w:eastAsia="Times New Roman" w:hAnsi="Arial" w:cs="Arial"/>
          <w:sz w:val="28"/>
          <w:szCs w:val="28"/>
          <w:lang w:val="en-US"/>
        </w:rPr>
        <w:t>legislation and create a new SEZ Regime for Trinidad and Tobago. This is a progressive and necessary move by the Government to not only modernize and create a more internationally competitive and attractive investment climate</w:t>
      </w:r>
      <w:r>
        <w:rPr>
          <w:rFonts w:ascii="Arial" w:eastAsia="Times New Roman" w:hAnsi="Arial" w:cs="Arial"/>
          <w:sz w:val="28"/>
          <w:szCs w:val="28"/>
          <w:lang w:val="en-US"/>
        </w:rPr>
        <w:t xml:space="preserve">, but </w:t>
      </w:r>
      <w:r w:rsidRPr="00EA1412">
        <w:rPr>
          <w:rFonts w:ascii="Arial" w:eastAsia="Times New Roman" w:hAnsi="Arial" w:cs="Arial"/>
          <w:sz w:val="28"/>
          <w:szCs w:val="28"/>
          <w:lang w:val="en-US"/>
        </w:rPr>
        <w:t xml:space="preserve">also </w:t>
      </w:r>
      <w:r>
        <w:rPr>
          <w:rFonts w:ascii="Arial" w:eastAsia="Times New Roman" w:hAnsi="Arial" w:cs="Arial"/>
          <w:sz w:val="28"/>
          <w:szCs w:val="28"/>
          <w:lang w:val="en-US"/>
        </w:rPr>
        <w:t xml:space="preserve">to allow us </w:t>
      </w:r>
      <w:r w:rsidRPr="00EA1412">
        <w:rPr>
          <w:rFonts w:ascii="Arial" w:eastAsia="Times New Roman" w:hAnsi="Arial" w:cs="Arial"/>
          <w:sz w:val="28"/>
          <w:szCs w:val="28"/>
          <w:lang w:val="en-US"/>
        </w:rPr>
        <w:t xml:space="preserve">to meet our international </w:t>
      </w:r>
      <w:r>
        <w:rPr>
          <w:rFonts w:ascii="Arial" w:eastAsia="Times New Roman" w:hAnsi="Arial" w:cs="Arial"/>
          <w:sz w:val="28"/>
          <w:szCs w:val="28"/>
          <w:lang w:val="en-US"/>
        </w:rPr>
        <w:t xml:space="preserve">tax </w:t>
      </w:r>
      <w:r w:rsidRPr="00EA1412">
        <w:rPr>
          <w:rFonts w:ascii="Arial" w:eastAsia="Times New Roman" w:hAnsi="Arial" w:cs="Arial"/>
          <w:sz w:val="28"/>
          <w:szCs w:val="28"/>
          <w:lang w:val="en-US"/>
        </w:rPr>
        <w:t xml:space="preserve">obligations. </w:t>
      </w:r>
    </w:p>
    <w:p w14:paraId="763B7173" w14:textId="77777777" w:rsidR="00B55AE4" w:rsidRPr="00EA1412" w:rsidRDefault="00B55AE4" w:rsidP="00B55AE4">
      <w:pPr>
        <w:spacing w:after="0" w:line="360" w:lineRule="auto"/>
        <w:jc w:val="both"/>
        <w:rPr>
          <w:rFonts w:ascii="Arial" w:eastAsia="Times New Roman" w:hAnsi="Arial" w:cs="Arial"/>
          <w:sz w:val="28"/>
          <w:szCs w:val="28"/>
          <w:lang w:val="en-US"/>
        </w:rPr>
      </w:pPr>
    </w:p>
    <w:p w14:paraId="770BA24F" w14:textId="77777777" w:rsidR="00B55AE4" w:rsidRDefault="00B55AE4" w:rsidP="00B55AE4">
      <w:pPr>
        <w:spacing w:after="0" w:line="360" w:lineRule="auto"/>
        <w:jc w:val="both"/>
        <w:rPr>
          <w:rFonts w:ascii="Arial" w:eastAsia="Times New Roman" w:hAnsi="Arial" w:cs="Arial"/>
          <w:sz w:val="28"/>
          <w:szCs w:val="28"/>
          <w:lang w:val="en-US"/>
        </w:rPr>
        <w:sectPr w:rsidR="00B55AE4">
          <w:footerReference w:type="default" r:id="rId9"/>
          <w:pgSz w:w="12240" w:h="15840"/>
          <w:pgMar w:top="1440" w:right="1440" w:bottom="1440" w:left="1440" w:header="720" w:footer="720" w:gutter="0"/>
          <w:cols w:space="720"/>
          <w:docGrid w:linePitch="360"/>
        </w:sectPr>
      </w:pPr>
    </w:p>
    <w:p w14:paraId="145EA272" w14:textId="77777777" w:rsidR="00B55AE4" w:rsidRPr="00602E28" w:rsidRDefault="00B55AE4" w:rsidP="00B55AE4">
      <w:pPr>
        <w:spacing w:after="0" w:line="360" w:lineRule="auto"/>
        <w:jc w:val="both"/>
        <w:rPr>
          <w:rFonts w:ascii="Arial" w:eastAsia="Times New Roman" w:hAnsi="Arial" w:cs="Arial"/>
          <w:b/>
          <w:i/>
          <w:sz w:val="28"/>
          <w:szCs w:val="28"/>
          <w:u w:val="single"/>
          <w:lang w:val="en-US"/>
        </w:rPr>
      </w:pPr>
      <w:r w:rsidRPr="00602E28">
        <w:rPr>
          <w:rFonts w:ascii="Arial" w:eastAsia="Times New Roman" w:hAnsi="Arial" w:cs="Arial"/>
          <w:b/>
          <w:i/>
          <w:sz w:val="28"/>
          <w:szCs w:val="28"/>
          <w:u w:val="single"/>
          <w:lang w:val="en-US"/>
        </w:rPr>
        <w:lastRenderedPageBreak/>
        <w:t xml:space="preserve">TT’s </w:t>
      </w:r>
      <w:r>
        <w:rPr>
          <w:rFonts w:ascii="Arial" w:eastAsia="Times New Roman" w:hAnsi="Arial" w:cs="Arial"/>
          <w:b/>
          <w:i/>
          <w:sz w:val="28"/>
          <w:szCs w:val="28"/>
          <w:u w:val="single"/>
          <w:lang w:val="en-US"/>
        </w:rPr>
        <w:t>C</w:t>
      </w:r>
      <w:r w:rsidRPr="00602E28">
        <w:rPr>
          <w:rFonts w:ascii="Arial" w:eastAsia="Times New Roman" w:hAnsi="Arial" w:cs="Arial"/>
          <w:b/>
          <w:i/>
          <w:sz w:val="28"/>
          <w:szCs w:val="28"/>
          <w:u w:val="single"/>
          <w:lang w:val="en-US"/>
        </w:rPr>
        <w:t xml:space="preserve">urrent Free Zones regime </w:t>
      </w:r>
    </w:p>
    <w:p w14:paraId="0D8A98B4" w14:textId="77777777" w:rsidR="00B55AE4" w:rsidRPr="00EA1412" w:rsidRDefault="00B55AE4" w:rsidP="00B55AE4">
      <w:pPr>
        <w:spacing w:after="0" w:line="360" w:lineRule="auto"/>
        <w:jc w:val="both"/>
        <w:rPr>
          <w:rFonts w:ascii="Arial" w:eastAsia="Times New Roman" w:hAnsi="Arial" w:cs="Arial"/>
          <w:sz w:val="28"/>
          <w:szCs w:val="28"/>
          <w:u w:val="single"/>
          <w:lang w:val="en-US"/>
        </w:rPr>
      </w:pPr>
    </w:p>
    <w:p w14:paraId="1910E817" w14:textId="20C17E77" w:rsidR="00B55AE4" w:rsidRPr="00EA1412" w:rsidRDefault="00B55AE4" w:rsidP="00B55AE4">
      <w:pPr>
        <w:spacing w:after="0" w:line="360" w:lineRule="auto"/>
        <w:jc w:val="both"/>
        <w:rPr>
          <w:rFonts w:ascii="Arial" w:eastAsia="Times New Roman" w:hAnsi="Arial" w:cs="Arial"/>
          <w:bCs/>
          <w:sz w:val="28"/>
          <w:szCs w:val="28"/>
          <w:lang w:val="en-US"/>
        </w:rPr>
      </w:pPr>
      <w:r w:rsidRPr="00EA1412">
        <w:rPr>
          <w:rFonts w:ascii="Arial" w:eastAsia="Times New Roman" w:hAnsi="Arial" w:cs="Arial"/>
          <w:sz w:val="28"/>
          <w:szCs w:val="28"/>
          <w:lang w:val="en-US"/>
        </w:rPr>
        <w:t>Madam President,</w:t>
      </w:r>
      <w:r w:rsidRPr="00EA1412">
        <w:rPr>
          <w:rFonts w:ascii="Arial" w:eastAsia="Times New Roman" w:hAnsi="Arial" w:cs="Arial"/>
          <w:b/>
          <w:sz w:val="28"/>
          <w:szCs w:val="28"/>
          <w:lang w:val="en-US"/>
        </w:rPr>
        <w:t xml:space="preserve"> </w:t>
      </w:r>
      <w:r w:rsidRPr="00EA1412">
        <w:rPr>
          <w:rFonts w:ascii="Arial" w:eastAsia="Times New Roman" w:hAnsi="Arial" w:cs="Arial"/>
          <w:sz w:val="28"/>
          <w:szCs w:val="28"/>
          <w:lang w:val="en-US"/>
        </w:rPr>
        <w:t>Trinidad and Tobago’s current</w:t>
      </w:r>
      <w:r w:rsidRPr="00EA1412">
        <w:rPr>
          <w:rFonts w:ascii="Arial" w:eastAsia="Times New Roman" w:hAnsi="Arial" w:cs="Arial"/>
          <w:bCs/>
          <w:sz w:val="28"/>
          <w:szCs w:val="28"/>
          <w:lang w:val="en-US"/>
        </w:rPr>
        <w:t xml:space="preserve"> Free Zones </w:t>
      </w:r>
      <w:proofErr w:type="spellStart"/>
      <w:r w:rsidRPr="00EA1412">
        <w:rPr>
          <w:rFonts w:ascii="Arial" w:eastAsia="Times New Roman" w:hAnsi="Arial" w:cs="Arial"/>
          <w:bCs/>
          <w:sz w:val="28"/>
          <w:szCs w:val="28"/>
          <w:lang w:val="en-US"/>
        </w:rPr>
        <w:t>Programme</w:t>
      </w:r>
      <w:proofErr w:type="spellEnd"/>
      <w:r w:rsidRPr="00EA1412">
        <w:rPr>
          <w:rFonts w:ascii="Arial" w:eastAsia="Times New Roman" w:hAnsi="Arial" w:cs="Arial"/>
          <w:bCs/>
          <w:sz w:val="28"/>
          <w:szCs w:val="28"/>
          <w:lang w:val="en-US"/>
        </w:rPr>
        <w:t xml:space="preserve"> was </w:t>
      </w:r>
      <w:r>
        <w:rPr>
          <w:rFonts w:ascii="Arial" w:eastAsia="Times New Roman" w:hAnsi="Arial" w:cs="Arial"/>
          <w:bCs/>
          <w:sz w:val="28"/>
          <w:szCs w:val="28"/>
          <w:lang w:val="en-US"/>
        </w:rPr>
        <w:t>established in 1988</w:t>
      </w:r>
      <w:r w:rsidR="007F1B7E">
        <w:rPr>
          <w:rFonts w:ascii="Arial" w:eastAsia="Times New Roman" w:hAnsi="Arial" w:cs="Arial"/>
          <w:bCs/>
          <w:sz w:val="28"/>
          <w:szCs w:val="28"/>
          <w:lang w:val="en-US"/>
        </w:rPr>
        <w:t xml:space="preserve"> (</w:t>
      </w:r>
      <w:r w:rsidR="007F1B7E" w:rsidRPr="006A71FA">
        <w:rPr>
          <w:rFonts w:ascii="Arial" w:eastAsia="Times New Roman" w:hAnsi="Arial" w:cs="Arial"/>
          <w:b/>
          <w:bCs/>
          <w:sz w:val="28"/>
          <w:szCs w:val="28"/>
          <w:lang w:val="en-US"/>
        </w:rPr>
        <w:t>more than three decades ago</w:t>
      </w:r>
      <w:r w:rsidR="007F1B7E">
        <w:rPr>
          <w:rFonts w:ascii="Arial" w:eastAsia="Times New Roman" w:hAnsi="Arial" w:cs="Arial"/>
          <w:bCs/>
          <w:sz w:val="28"/>
          <w:szCs w:val="28"/>
          <w:lang w:val="en-US"/>
        </w:rPr>
        <w:t>)</w:t>
      </w:r>
      <w:r>
        <w:rPr>
          <w:rFonts w:ascii="Arial" w:eastAsia="Times New Roman" w:hAnsi="Arial" w:cs="Arial"/>
          <w:bCs/>
          <w:sz w:val="28"/>
          <w:szCs w:val="28"/>
          <w:lang w:val="en-US"/>
        </w:rPr>
        <w:t xml:space="preserve"> and </w:t>
      </w:r>
      <w:r w:rsidRPr="00EA1412">
        <w:rPr>
          <w:rFonts w:ascii="Arial" w:eastAsia="Times New Roman" w:hAnsi="Arial" w:cs="Arial"/>
          <w:bCs/>
          <w:sz w:val="28"/>
          <w:szCs w:val="28"/>
          <w:lang w:val="en-US"/>
        </w:rPr>
        <w:t xml:space="preserve">designed to attract export-oriented, non-energy activities. The </w:t>
      </w:r>
      <w:r>
        <w:rPr>
          <w:rFonts w:ascii="Arial" w:eastAsia="Times New Roman" w:hAnsi="Arial" w:cs="Arial"/>
          <w:bCs/>
          <w:sz w:val="28"/>
          <w:szCs w:val="28"/>
          <w:lang w:val="en-US"/>
        </w:rPr>
        <w:t xml:space="preserve">1988 </w:t>
      </w:r>
      <w:r w:rsidRPr="00EA1412">
        <w:rPr>
          <w:rFonts w:ascii="Arial" w:eastAsia="Times New Roman" w:hAnsi="Arial" w:cs="Arial"/>
          <w:bCs/>
          <w:sz w:val="28"/>
          <w:szCs w:val="28"/>
          <w:lang w:val="en-US"/>
        </w:rPr>
        <w:t xml:space="preserve">Free Zones Act </w:t>
      </w:r>
      <w:r>
        <w:rPr>
          <w:rFonts w:ascii="Arial" w:eastAsia="Times New Roman" w:hAnsi="Arial" w:cs="Arial"/>
          <w:bCs/>
          <w:sz w:val="28"/>
          <w:szCs w:val="28"/>
          <w:lang w:val="en-US"/>
        </w:rPr>
        <w:t xml:space="preserve">enabled the </w:t>
      </w:r>
      <w:r w:rsidRPr="00EA1412">
        <w:rPr>
          <w:rFonts w:ascii="Arial" w:eastAsia="Times New Roman" w:hAnsi="Arial" w:cs="Arial"/>
          <w:bCs/>
          <w:sz w:val="28"/>
          <w:szCs w:val="28"/>
          <w:lang w:val="en-US"/>
        </w:rPr>
        <w:t>creation of the Trinidad and Tobago Free Zo</w:t>
      </w:r>
      <w:r>
        <w:rPr>
          <w:rFonts w:ascii="Arial" w:eastAsia="Times New Roman" w:hAnsi="Arial" w:cs="Arial"/>
          <w:bCs/>
          <w:sz w:val="28"/>
          <w:szCs w:val="28"/>
          <w:lang w:val="en-US"/>
        </w:rPr>
        <w:t>nes Company Limited (TTFZCO)</w:t>
      </w:r>
      <w:r w:rsidRPr="00EA1412">
        <w:rPr>
          <w:rFonts w:ascii="Arial" w:eastAsia="Times New Roman" w:hAnsi="Arial" w:cs="Arial"/>
          <w:bCs/>
          <w:sz w:val="28"/>
          <w:szCs w:val="28"/>
          <w:lang w:val="en-US"/>
        </w:rPr>
        <w:t xml:space="preserve"> which </w:t>
      </w:r>
      <w:r>
        <w:rPr>
          <w:rFonts w:ascii="Arial" w:eastAsia="Times New Roman" w:hAnsi="Arial" w:cs="Arial"/>
          <w:bCs/>
          <w:sz w:val="28"/>
          <w:szCs w:val="28"/>
          <w:lang w:val="en-US"/>
        </w:rPr>
        <w:t xml:space="preserve">currently </w:t>
      </w:r>
      <w:r w:rsidRPr="00EA1412">
        <w:rPr>
          <w:rFonts w:ascii="Arial" w:eastAsia="Times New Roman" w:hAnsi="Arial" w:cs="Arial"/>
          <w:bCs/>
          <w:sz w:val="28"/>
          <w:szCs w:val="28"/>
          <w:lang w:val="en-US"/>
        </w:rPr>
        <w:t>regulates all free zones and free zone enterprises.</w:t>
      </w:r>
    </w:p>
    <w:p w14:paraId="38A484C3" w14:textId="77777777" w:rsidR="00B55AE4" w:rsidRDefault="00B55AE4" w:rsidP="00B55AE4">
      <w:pPr>
        <w:spacing w:after="0" w:line="360" w:lineRule="auto"/>
        <w:jc w:val="both"/>
        <w:rPr>
          <w:rFonts w:ascii="Arial" w:eastAsia="Times New Roman" w:hAnsi="Arial" w:cs="Arial"/>
          <w:sz w:val="28"/>
          <w:szCs w:val="28"/>
          <w:lang w:val="en-US"/>
        </w:rPr>
      </w:pPr>
    </w:p>
    <w:p w14:paraId="1A85EE7B" w14:textId="43CDA22E" w:rsidR="00B55AE4" w:rsidRDefault="00B55AE4" w:rsidP="00B55AE4">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 xml:space="preserve">Over the years, the MTI </w:t>
      </w:r>
      <w:r w:rsidR="007F1B7E">
        <w:rPr>
          <w:rFonts w:ascii="Arial" w:eastAsia="Times New Roman" w:hAnsi="Arial" w:cs="Arial"/>
          <w:sz w:val="28"/>
          <w:szCs w:val="28"/>
          <w:lang w:val="en-US"/>
        </w:rPr>
        <w:t xml:space="preserve">has </w:t>
      </w:r>
      <w:r>
        <w:rPr>
          <w:rFonts w:ascii="Arial" w:eastAsia="Times New Roman" w:hAnsi="Arial" w:cs="Arial"/>
          <w:sz w:val="28"/>
          <w:szCs w:val="28"/>
          <w:lang w:val="en-US"/>
        </w:rPr>
        <w:t>review</w:t>
      </w:r>
      <w:r w:rsidR="007F1B7E">
        <w:rPr>
          <w:rFonts w:ascii="Arial" w:eastAsia="Times New Roman" w:hAnsi="Arial" w:cs="Arial"/>
          <w:sz w:val="28"/>
          <w:szCs w:val="28"/>
          <w:lang w:val="en-US"/>
        </w:rPr>
        <w:t>ed</w:t>
      </w:r>
      <w:r w:rsidRPr="00EA1412">
        <w:rPr>
          <w:rFonts w:ascii="Arial" w:eastAsia="Times New Roman" w:hAnsi="Arial" w:cs="Arial"/>
          <w:sz w:val="28"/>
          <w:szCs w:val="28"/>
          <w:lang w:val="en-US"/>
        </w:rPr>
        <w:t xml:space="preserve"> the quality and effectiveness of </w:t>
      </w:r>
      <w:r w:rsidR="007F1B7E">
        <w:rPr>
          <w:rFonts w:ascii="Arial" w:eastAsia="Times New Roman" w:hAnsi="Arial" w:cs="Arial"/>
          <w:sz w:val="28"/>
          <w:szCs w:val="28"/>
          <w:lang w:val="en-US"/>
        </w:rPr>
        <w:t>I</w:t>
      </w:r>
      <w:r w:rsidRPr="00EA1412">
        <w:rPr>
          <w:rFonts w:ascii="Arial" w:eastAsia="Times New Roman" w:hAnsi="Arial" w:cs="Arial"/>
          <w:sz w:val="28"/>
          <w:szCs w:val="28"/>
          <w:lang w:val="en-US"/>
        </w:rPr>
        <w:t xml:space="preserve">nvestment </w:t>
      </w:r>
      <w:r w:rsidR="007F1B7E">
        <w:rPr>
          <w:rFonts w:ascii="Arial" w:eastAsia="Times New Roman" w:hAnsi="Arial" w:cs="Arial"/>
          <w:sz w:val="28"/>
          <w:szCs w:val="28"/>
          <w:lang w:val="en-US"/>
        </w:rPr>
        <w:t>P</w:t>
      </w:r>
      <w:r w:rsidRPr="00EA1412">
        <w:rPr>
          <w:rFonts w:ascii="Arial" w:eastAsia="Times New Roman" w:hAnsi="Arial" w:cs="Arial"/>
          <w:sz w:val="28"/>
          <w:szCs w:val="28"/>
          <w:lang w:val="en-US"/>
        </w:rPr>
        <w:t xml:space="preserve">romotion and </w:t>
      </w:r>
      <w:r w:rsidR="007F1B7E">
        <w:rPr>
          <w:rFonts w:ascii="Arial" w:eastAsia="Times New Roman" w:hAnsi="Arial" w:cs="Arial"/>
          <w:sz w:val="28"/>
          <w:szCs w:val="28"/>
          <w:lang w:val="en-US"/>
        </w:rPr>
        <w:t>the Free Zones Regime</w:t>
      </w:r>
      <w:r>
        <w:rPr>
          <w:rFonts w:ascii="Arial" w:eastAsia="Times New Roman" w:hAnsi="Arial" w:cs="Arial"/>
          <w:sz w:val="28"/>
          <w:szCs w:val="28"/>
          <w:lang w:val="en-US"/>
        </w:rPr>
        <w:t xml:space="preserve"> in Trinidad and Tobago.  </w:t>
      </w:r>
    </w:p>
    <w:p w14:paraId="5AF8A6CE" w14:textId="77777777" w:rsidR="00B55AE4" w:rsidRPr="00EA1412" w:rsidRDefault="00B55AE4" w:rsidP="00B55AE4">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 xml:space="preserve">Our Technical Review has shown that </w:t>
      </w:r>
      <w:r w:rsidRPr="00EA1412">
        <w:rPr>
          <w:rFonts w:ascii="Arial" w:eastAsia="Times New Roman" w:hAnsi="Arial" w:cs="Arial"/>
          <w:sz w:val="28"/>
          <w:szCs w:val="28"/>
          <w:lang w:val="en-US"/>
        </w:rPr>
        <w:t xml:space="preserve">Trinidad and Tobago’s </w:t>
      </w:r>
      <w:r>
        <w:rPr>
          <w:rFonts w:ascii="Arial" w:eastAsia="Times New Roman" w:hAnsi="Arial" w:cs="Arial"/>
          <w:sz w:val="28"/>
          <w:szCs w:val="28"/>
          <w:lang w:val="en-US"/>
        </w:rPr>
        <w:t>existing free</w:t>
      </w:r>
      <w:r w:rsidRPr="00EA1412">
        <w:rPr>
          <w:rFonts w:ascii="Arial" w:eastAsia="Times New Roman" w:hAnsi="Arial" w:cs="Arial"/>
          <w:sz w:val="28"/>
          <w:szCs w:val="28"/>
          <w:lang w:val="en-US"/>
        </w:rPr>
        <w:t xml:space="preserve"> zones have played an in</w:t>
      </w:r>
      <w:r>
        <w:rPr>
          <w:rFonts w:ascii="Arial" w:eastAsia="Times New Roman" w:hAnsi="Arial" w:cs="Arial"/>
          <w:sz w:val="28"/>
          <w:szCs w:val="28"/>
          <w:lang w:val="en-US"/>
        </w:rPr>
        <w:t>sufficient</w:t>
      </w:r>
      <w:r w:rsidRPr="00EA1412">
        <w:rPr>
          <w:rFonts w:ascii="Arial" w:eastAsia="Times New Roman" w:hAnsi="Arial" w:cs="Arial"/>
          <w:sz w:val="28"/>
          <w:szCs w:val="28"/>
          <w:lang w:val="en-US"/>
        </w:rPr>
        <w:t xml:space="preserve"> role in growing and diversifying the eco</w:t>
      </w:r>
      <w:r>
        <w:rPr>
          <w:rFonts w:ascii="Arial" w:eastAsia="Times New Roman" w:hAnsi="Arial" w:cs="Arial"/>
          <w:sz w:val="28"/>
          <w:szCs w:val="28"/>
          <w:lang w:val="en-US"/>
        </w:rPr>
        <w:t>nomy</w:t>
      </w:r>
      <w:r w:rsidRPr="00EA1412">
        <w:rPr>
          <w:rFonts w:ascii="Arial" w:eastAsia="Times New Roman" w:hAnsi="Arial" w:cs="Arial"/>
          <w:sz w:val="28"/>
          <w:szCs w:val="28"/>
          <w:lang w:val="en-US"/>
        </w:rPr>
        <w:t xml:space="preserve"> </w:t>
      </w:r>
      <w:r>
        <w:rPr>
          <w:rFonts w:ascii="Arial" w:eastAsia="Times New Roman" w:hAnsi="Arial" w:cs="Arial"/>
          <w:sz w:val="28"/>
          <w:szCs w:val="28"/>
          <w:lang w:val="en-US"/>
        </w:rPr>
        <w:t>because of the following reasons</w:t>
      </w:r>
      <w:r w:rsidRPr="00EA1412">
        <w:rPr>
          <w:rFonts w:ascii="Arial" w:eastAsia="Times New Roman" w:hAnsi="Arial" w:cs="Arial"/>
          <w:sz w:val="28"/>
          <w:szCs w:val="28"/>
          <w:lang w:val="en-US"/>
        </w:rPr>
        <w:t xml:space="preserve">: </w:t>
      </w:r>
    </w:p>
    <w:p w14:paraId="10241B82" w14:textId="77777777" w:rsidR="00B55AE4" w:rsidRPr="00EA1412" w:rsidRDefault="00B55AE4" w:rsidP="00B55AE4">
      <w:pPr>
        <w:spacing w:after="0" w:line="360" w:lineRule="auto"/>
        <w:jc w:val="both"/>
        <w:rPr>
          <w:rFonts w:ascii="Arial" w:eastAsia="Times New Roman" w:hAnsi="Arial" w:cs="Arial"/>
          <w:sz w:val="28"/>
          <w:szCs w:val="28"/>
          <w:lang w:val="en-US"/>
        </w:rPr>
      </w:pPr>
    </w:p>
    <w:p w14:paraId="54400891" w14:textId="77777777" w:rsidR="00B55AE4" w:rsidRPr="00EA1412" w:rsidRDefault="00B55AE4" w:rsidP="00CF6BB7">
      <w:pPr>
        <w:numPr>
          <w:ilvl w:val="0"/>
          <w:numId w:val="39"/>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t>an ineffective policy framework</w:t>
      </w:r>
      <w:r w:rsidRPr="00EA1412">
        <w:rPr>
          <w:rFonts w:ascii="Arial" w:eastAsia="Times New Roman" w:hAnsi="Arial" w:cs="Arial"/>
          <w:sz w:val="28"/>
          <w:szCs w:val="28"/>
          <w:lang w:val="en-US"/>
        </w:rPr>
        <w:t xml:space="preserve"> – the development, promotion and management of </w:t>
      </w:r>
      <w:r>
        <w:rPr>
          <w:rFonts w:ascii="Arial" w:eastAsia="Times New Roman" w:hAnsi="Arial" w:cs="Arial"/>
          <w:sz w:val="28"/>
          <w:szCs w:val="28"/>
          <w:lang w:val="en-US"/>
        </w:rPr>
        <w:t>free</w:t>
      </w:r>
      <w:r w:rsidRPr="00EA1412">
        <w:rPr>
          <w:rFonts w:ascii="Arial" w:eastAsia="Times New Roman" w:hAnsi="Arial" w:cs="Arial"/>
          <w:sz w:val="28"/>
          <w:szCs w:val="28"/>
          <w:lang w:val="en-US"/>
        </w:rPr>
        <w:t xml:space="preserve"> zones in Trinidad and Tobago are not driven by an overarching policy or strategy, which would provide a clear road map to guide medium- and long-term plans to build the capacity of zones and attract foreign and domestic investment;</w:t>
      </w:r>
    </w:p>
    <w:p w14:paraId="37958150" w14:textId="77777777" w:rsidR="00B55AE4" w:rsidRPr="00EA1412" w:rsidRDefault="00B55AE4" w:rsidP="00B55AE4">
      <w:pPr>
        <w:spacing w:after="0" w:line="360" w:lineRule="auto"/>
        <w:ind w:left="720"/>
        <w:jc w:val="both"/>
        <w:rPr>
          <w:rFonts w:ascii="Arial" w:eastAsia="Times New Roman" w:hAnsi="Arial" w:cs="Arial"/>
          <w:sz w:val="28"/>
          <w:szCs w:val="28"/>
          <w:lang w:val="en-US"/>
        </w:rPr>
      </w:pPr>
    </w:p>
    <w:p w14:paraId="7D8E9D58" w14:textId="77777777" w:rsidR="00B55AE4" w:rsidRDefault="00B55AE4" w:rsidP="00CF6BB7">
      <w:pPr>
        <w:numPr>
          <w:ilvl w:val="0"/>
          <w:numId w:val="39"/>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t>a weak legal and regulatory framework</w:t>
      </w:r>
      <w:r w:rsidRPr="00EA1412">
        <w:rPr>
          <w:rFonts w:ascii="Arial" w:eastAsia="Times New Roman" w:hAnsi="Arial" w:cs="Arial"/>
          <w:sz w:val="28"/>
          <w:szCs w:val="28"/>
          <w:lang w:val="en-US"/>
        </w:rPr>
        <w:t xml:space="preserve"> – the overall legal and regulatory framework for Free Zones is fragmented, weak and does not support a modern regime; </w:t>
      </w:r>
    </w:p>
    <w:p w14:paraId="63373D84" w14:textId="77777777" w:rsidR="00B55AE4" w:rsidRPr="00EA1412" w:rsidRDefault="00B55AE4" w:rsidP="00B55AE4">
      <w:pPr>
        <w:spacing w:after="0" w:line="360" w:lineRule="auto"/>
        <w:jc w:val="both"/>
        <w:rPr>
          <w:rFonts w:ascii="Arial" w:eastAsia="Times New Roman" w:hAnsi="Arial" w:cs="Arial"/>
          <w:sz w:val="28"/>
          <w:szCs w:val="28"/>
          <w:lang w:val="en-US"/>
        </w:rPr>
      </w:pPr>
    </w:p>
    <w:p w14:paraId="593FD73B" w14:textId="36AE3E8A" w:rsidR="00B55AE4" w:rsidRPr="00EA1412" w:rsidRDefault="00B55AE4" w:rsidP="00CF6BB7">
      <w:pPr>
        <w:numPr>
          <w:ilvl w:val="0"/>
          <w:numId w:val="39"/>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lastRenderedPageBreak/>
        <w:t>a weak institutional framework</w:t>
      </w:r>
      <w:r w:rsidRPr="00EA1412">
        <w:rPr>
          <w:rFonts w:ascii="Arial" w:eastAsia="Times New Roman" w:hAnsi="Arial" w:cs="Arial"/>
          <w:sz w:val="28"/>
          <w:szCs w:val="28"/>
          <w:lang w:val="en-US"/>
        </w:rPr>
        <w:t xml:space="preserve"> – approvals through the TTFZCO can be cumbersome and there is very little expertise in the development and management of modern SEZs;</w:t>
      </w:r>
      <w:r w:rsidR="00B26FBB">
        <w:rPr>
          <w:rFonts w:ascii="Arial" w:eastAsia="Times New Roman" w:hAnsi="Arial" w:cs="Arial"/>
          <w:sz w:val="28"/>
          <w:szCs w:val="28"/>
          <w:lang w:val="en-US"/>
        </w:rPr>
        <w:t xml:space="preserve"> and</w:t>
      </w:r>
    </w:p>
    <w:p w14:paraId="0130C9F4" w14:textId="77777777" w:rsidR="00B55AE4" w:rsidRPr="00EA1412" w:rsidRDefault="00B55AE4" w:rsidP="00B55AE4">
      <w:pPr>
        <w:spacing w:after="0" w:line="360" w:lineRule="auto"/>
        <w:ind w:left="720"/>
        <w:jc w:val="both"/>
        <w:rPr>
          <w:rFonts w:ascii="Arial" w:eastAsia="Times New Roman" w:hAnsi="Arial" w:cs="Arial"/>
          <w:sz w:val="28"/>
          <w:szCs w:val="28"/>
          <w:lang w:val="en-US"/>
        </w:rPr>
      </w:pPr>
    </w:p>
    <w:p w14:paraId="47C04F1C" w14:textId="77777777" w:rsidR="00B55AE4" w:rsidRPr="00EA1412" w:rsidRDefault="00B55AE4" w:rsidP="00CF6BB7">
      <w:pPr>
        <w:numPr>
          <w:ilvl w:val="0"/>
          <w:numId w:val="39"/>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t>poor performance by existing zones</w:t>
      </w:r>
      <w:r w:rsidRPr="00EA1412">
        <w:rPr>
          <w:rFonts w:ascii="Arial" w:eastAsia="Times New Roman" w:hAnsi="Arial" w:cs="Arial"/>
          <w:sz w:val="28"/>
          <w:szCs w:val="28"/>
          <w:lang w:val="en-US"/>
        </w:rPr>
        <w:t xml:space="preserve"> – the single multi-tenant site and limited factory free zones reflect poorly on the ability to attract new, dynamic investments.</w:t>
      </w:r>
    </w:p>
    <w:p w14:paraId="37A7CB3A" w14:textId="77777777" w:rsidR="00B55AE4" w:rsidRPr="00EA1412" w:rsidRDefault="00B55AE4" w:rsidP="00B55AE4">
      <w:pPr>
        <w:spacing w:after="0" w:line="360" w:lineRule="auto"/>
        <w:jc w:val="both"/>
        <w:rPr>
          <w:rFonts w:ascii="Arial" w:eastAsia="Times New Roman" w:hAnsi="Arial" w:cs="Arial"/>
          <w:sz w:val="28"/>
          <w:szCs w:val="28"/>
          <w:lang w:val="en-US"/>
        </w:rPr>
      </w:pPr>
    </w:p>
    <w:p w14:paraId="3B2C3E25" w14:textId="77777777" w:rsidR="00B55AE4" w:rsidRDefault="00B55AE4" w:rsidP="00B55AE4">
      <w:pPr>
        <w:spacing w:after="0" w:line="360" w:lineRule="auto"/>
        <w:jc w:val="both"/>
        <w:rPr>
          <w:rFonts w:ascii="Arial" w:eastAsia="Times New Roman" w:hAnsi="Arial" w:cs="Arial"/>
          <w:bCs/>
          <w:sz w:val="28"/>
          <w:szCs w:val="28"/>
        </w:rPr>
      </w:pPr>
    </w:p>
    <w:p w14:paraId="0ED3A8FC" w14:textId="2645FB9A" w:rsidR="00B55AE4" w:rsidRPr="006A71FA" w:rsidRDefault="00B26FBB" w:rsidP="00B55AE4">
      <w:pPr>
        <w:spacing w:after="0" w:line="360" w:lineRule="auto"/>
        <w:jc w:val="both"/>
        <w:rPr>
          <w:rFonts w:ascii="Arial" w:eastAsia="Times New Roman" w:hAnsi="Arial" w:cs="Arial"/>
          <w:bCs/>
          <w:sz w:val="28"/>
          <w:szCs w:val="28"/>
          <w:u w:val="single"/>
        </w:rPr>
      </w:pPr>
      <w:r w:rsidRPr="006A71FA">
        <w:rPr>
          <w:rFonts w:ascii="Arial" w:eastAsia="Times New Roman" w:hAnsi="Arial" w:cs="Arial"/>
          <w:b/>
          <w:bCs/>
          <w:sz w:val="28"/>
          <w:szCs w:val="28"/>
          <w:u w:val="single"/>
        </w:rPr>
        <w:t>The reality is</w:t>
      </w:r>
      <w:r w:rsidR="006A71FA" w:rsidRPr="006A71FA">
        <w:rPr>
          <w:rFonts w:ascii="Arial" w:eastAsia="Times New Roman" w:hAnsi="Arial" w:cs="Arial"/>
          <w:b/>
          <w:bCs/>
          <w:sz w:val="28"/>
          <w:szCs w:val="28"/>
          <w:u w:val="single"/>
        </w:rPr>
        <w:t xml:space="preserve"> Madam President</w:t>
      </w:r>
      <w:r w:rsidRPr="006A71FA">
        <w:rPr>
          <w:rFonts w:ascii="Arial" w:eastAsia="Times New Roman" w:hAnsi="Arial" w:cs="Arial"/>
          <w:b/>
          <w:bCs/>
          <w:sz w:val="28"/>
          <w:szCs w:val="28"/>
          <w:u w:val="single"/>
        </w:rPr>
        <w:t xml:space="preserve">, after 32 years, there are only 15 companies under the existing Free Zones Regime.  </w:t>
      </w:r>
    </w:p>
    <w:p w14:paraId="69068550" w14:textId="77777777" w:rsidR="00B55AE4" w:rsidRDefault="00B55AE4" w:rsidP="00B55AE4">
      <w:pPr>
        <w:spacing w:after="0" w:line="360" w:lineRule="auto"/>
        <w:jc w:val="both"/>
        <w:rPr>
          <w:rFonts w:ascii="Arial" w:eastAsia="Times New Roman" w:hAnsi="Arial" w:cs="Arial"/>
          <w:bCs/>
          <w:sz w:val="28"/>
          <w:szCs w:val="28"/>
        </w:rPr>
      </w:pPr>
    </w:p>
    <w:p w14:paraId="3A354FFD" w14:textId="77777777" w:rsidR="00B55AE4" w:rsidRDefault="00B55AE4" w:rsidP="00B55AE4">
      <w:pPr>
        <w:spacing w:after="0" w:line="360" w:lineRule="auto"/>
        <w:jc w:val="both"/>
        <w:rPr>
          <w:rFonts w:ascii="Arial" w:eastAsia="Times New Roman" w:hAnsi="Arial" w:cs="Arial"/>
          <w:bCs/>
          <w:sz w:val="28"/>
          <w:szCs w:val="28"/>
        </w:rPr>
      </w:pPr>
    </w:p>
    <w:p w14:paraId="2A4A7567" w14:textId="77777777" w:rsidR="00B55AE4" w:rsidRDefault="00B55AE4" w:rsidP="00B55AE4">
      <w:pPr>
        <w:spacing w:after="0" w:line="360" w:lineRule="auto"/>
        <w:jc w:val="both"/>
        <w:rPr>
          <w:rFonts w:ascii="Arial" w:eastAsia="Times New Roman" w:hAnsi="Arial" w:cs="Arial"/>
          <w:bCs/>
          <w:sz w:val="28"/>
          <w:szCs w:val="28"/>
        </w:rPr>
      </w:pPr>
    </w:p>
    <w:p w14:paraId="0586B7C1" w14:textId="77777777" w:rsidR="00B55AE4" w:rsidRDefault="00B55AE4" w:rsidP="00B55AE4">
      <w:pPr>
        <w:spacing w:after="0" w:line="360" w:lineRule="auto"/>
        <w:jc w:val="both"/>
        <w:rPr>
          <w:rFonts w:ascii="Arial" w:eastAsia="Times New Roman" w:hAnsi="Arial" w:cs="Arial"/>
          <w:bCs/>
          <w:sz w:val="28"/>
          <w:szCs w:val="28"/>
        </w:rPr>
      </w:pPr>
    </w:p>
    <w:p w14:paraId="1C441798" w14:textId="77777777" w:rsidR="00B55AE4" w:rsidRDefault="00B55AE4" w:rsidP="00B55AE4">
      <w:pPr>
        <w:spacing w:after="0" w:line="360" w:lineRule="auto"/>
        <w:jc w:val="both"/>
        <w:rPr>
          <w:rFonts w:ascii="Arial" w:eastAsia="Times New Roman" w:hAnsi="Arial" w:cs="Arial"/>
          <w:bCs/>
          <w:sz w:val="28"/>
          <w:szCs w:val="28"/>
        </w:rPr>
      </w:pPr>
    </w:p>
    <w:p w14:paraId="7B49E9B2" w14:textId="77777777" w:rsidR="00B55AE4" w:rsidRDefault="00B55AE4" w:rsidP="00B55AE4">
      <w:pPr>
        <w:spacing w:after="0" w:line="360" w:lineRule="auto"/>
        <w:jc w:val="both"/>
        <w:rPr>
          <w:rFonts w:ascii="Arial" w:eastAsia="Times New Roman" w:hAnsi="Arial" w:cs="Arial"/>
          <w:bCs/>
          <w:sz w:val="28"/>
          <w:szCs w:val="28"/>
        </w:rPr>
      </w:pPr>
    </w:p>
    <w:p w14:paraId="5D975CCE" w14:textId="77777777" w:rsidR="00B55AE4" w:rsidRDefault="00B55AE4" w:rsidP="00B55AE4">
      <w:pPr>
        <w:spacing w:after="0" w:line="360" w:lineRule="auto"/>
        <w:jc w:val="both"/>
        <w:rPr>
          <w:rFonts w:ascii="Arial" w:eastAsia="Times New Roman" w:hAnsi="Arial" w:cs="Arial"/>
          <w:bCs/>
          <w:sz w:val="28"/>
          <w:szCs w:val="28"/>
        </w:rPr>
      </w:pPr>
    </w:p>
    <w:p w14:paraId="12D03084" w14:textId="77777777" w:rsidR="00B55AE4" w:rsidRDefault="00B55AE4" w:rsidP="00B55AE4">
      <w:pPr>
        <w:spacing w:after="0" w:line="360" w:lineRule="auto"/>
        <w:jc w:val="both"/>
        <w:rPr>
          <w:rFonts w:ascii="Arial" w:eastAsia="Times New Roman" w:hAnsi="Arial" w:cs="Arial"/>
          <w:bCs/>
          <w:sz w:val="28"/>
          <w:szCs w:val="28"/>
        </w:rPr>
      </w:pPr>
    </w:p>
    <w:p w14:paraId="57E1FE16" w14:textId="77777777" w:rsidR="00B55AE4" w:rsidRDefault="00B55AE4" w:rsidP="00B55AE4">
      <w:pPr>
        <w:spacing w:after="0" w:line="360" w:lineRule="auto"/>
        <w:jc w:val="both"/>
        <w:rPr>
          <w:rFonts w:ascii="Arial" w:eastAsia="Times New Roman" w:hAnsi="Arial" w:cs="Arial"/>
          <w:bCs/>
          <w:sz w:val="28"/>
          <w:szCs w:val="28"/>
        </w:rPr>
      </w:pPr>
    </w:p>
    <w:p w14:paraId="13DD6C6F" w14:textId="77777777" w:rsidR="00B55AE4" w:rsidRDefault="00B55AE4" w:rsidP="00B55AE4">
      <w:pPr>
        <w:spacing w:after="0" w:line="360" w:lineRule="auto"/>
        <w:jc w:val="both"/>
        <w:rPr>
          <w:rFonts w:ascii="Arial" w:eastAsia="Times New Roman" w:hAnsi="Arial" w:cs="Arial"/>
          <w:bCs/>
          <w:sz w:val="28"/>
          <w:szCs w:val="28"/>
        </w:rPr>
      </w:pPr>
    </w:p>
    <w:p w14:paraId="30959B04" w14:textId="77777777" w:rsidR="00B55AE4" w:rsidRDefault="00B55AE4" w:rsidP="00B55AE4">
      <w:pPr>
        <w:spacing w:after="0" w:line="360" w:lineRule="auto"/>
        <w:jc w:val="both"/>
        <w:rPr>
          <w:rFonts w:ascii="Arial" w:eastAsia="Times New Roman" w:hAnsi="Arial" w:cs="Arial"/>
          <w:bCs/>
          <w:sz w:val="28"/>
          <w:szCs w:val="28"/>
        </w:rPr>
      </w:pPr>
    </w:p>
    <w:p w14:paraId="7668C73C" w14:textId="77777777" w:rsidR="00B55AE4" w:rsidRDefault="00B55AE4" w:rsidP="00B55AE4">
      <w:pPr>
        <w:spacing w:after="0" w:line="360" w:lineRule="auto"/>
        <w:jc w:val="both"/>
        <w:rPr>
          <w:rFonts w:ascii="Arial" w:eastAsia="Times New Roman" w:hAnsi="Arial" w:cs="Arial"/>
          <w:bCs/>
          <w:sz w:val="28"/>
          <w:szCs w:val="28"/>
        </w:rPr>
      </w:pPr>
    </w:p>
    <w:p w14:paraId="2CB04062" w14:textId="77777777" w:rsidR="00B55AE4" w:rsidRDefault="00B55AE4" w:rsidP="00B55AE4">
      <w:pPr>
        <w:spacing w:after="0" w:line="360" w:lineRule="auto"/>
        <w:jc w:val="both"/>
        <w:rPr>
          <w:rFonts w:ascii="Arial" w:eastAsia="Times New Roman" w:hAnsi="Arial" w:cs="Arial"/>
          <w:bCs/>
          <w:sz w:val="28"/>
          <w:szCs w:val="28"/>
        </w:rPr>
      </w:pPr>
    </w:p>
    <w:p w14:paraId="00A2C58C" w14:textId="77777777" w:rsidR="00B55AE4" w:rsidRDefault="00B55AE4" w:rsidP="00B55AE4">
      <w:pPr>
        <w:spacing w:after="0" w:line="360" w:lineRule="auto"/>
        <w:jc w:val="both"/>
        <w:rPr>
          <w:rFonts w:ascii="Arial" w:eastAsia="Times New Roman" w:hAnsi="Arial" w:cs="Arial"/>
          <w:bCs/>
          <w:sz w:val="28"/>
          <w:szCs w:val="28"/>
        </w:rPr>
      </w:pPr>
    </w:p>
    <w:p w14:paraId="7F814C72" w14:textId="77777777" w:rsidR="00B55AE4" w:rsidRDefault="00B55AE4" w:rsidP="00B55AE4">
      <w:pPr>
        <w:spacing w:after="0" w:line="360" w:lineRule="auto"/>
        <w:jc w:val="both"/>
        <w:rPr>
          <w:rFonts w:ascii="Arial" w:eastAsia="Times New Roman" w:hAnsi="Arial" w:cs="Arial"/>
          <w:bCs/>
          <w:sz w:val="28"/>
          <w:szCs w:val="28"/>
        </w:rPr>
      </w:pPr>
    </w:p>
    <w:p w14:paraId="1E5EA149" w14:textId="77777777" w:rsidR="00B55AE4" w:rsidRDefault="00B55AE4" w:rsidP="00B55AE4">
      <w:pPr>
        <w:spacing w:after="0" w:line="360" w:lineRule="auto"/>
        <w:jc w:val="both"/>
        <w:rPr>
          <w:rFonts w:ascii="Arial" w:eastAsia="Times New Roman" w:hAnsi="Arial" w:cs="Arial"/>
          <w:bCs/>
          <w:sz w:val="28"/>
          <w:szCs w:val="28"/>
        </w:rPr>
      </w:pPr>
    </w:p>
    <w:p w14:paraId="2F5E33E1" w14:textId="57E5A24C" w:rsidR="00B55AE4" w:rsidRPr="00066DA7" w:rsidRDefault="000534AA" w:rsidP="00B55AE4">
      <w:pPr>
        <w:spacing w:after="0" w:line="360" w:lineRule="auto"/>
        <w:jc w:val="both"/>
        <w:rPr>
          <w:rFonts w:ascii="Arial" w:eastAsia="Times New Roman" w:hAnsi="Arial" w:cs="Arial"/>
          <w:b/>
          <w:bCs/>
          <w:i/>
          <w:sz w:val="28"/>
          <w:szCs w:val="28"/>
        </w:rPr>
      </w:pPr>
      <w:r>
        <w:rPr>
          <w:rFonts w:ascii="Arial" w:eastAsia="Times New Roman" w:hAnsi="Arial" w:cs="Arial"/>
          <w:b/>
          <w:bCs/>
          <w:i/>
          <w:sz w:val="28"/>
          <w:szCs w:val="28"/>
        </w:rPr>
        <w:lastRenderedPageBreak/>
        <w:t xml:space="preserve">Global Perspective </w:t>
      </w:r>
    </w:p>
    <w:p w14:paraId="4BF907B8" w14:textId="77777777" w:rsidR="00B55AE4" w:rsidRDefault="00B55AE4" w:rsidP="00B55AE4">
      <w:pPr>
        <w:spacing w:after="0" w:line="360" w:lineRule="auto"/>
        <w:jc w:val="both"/>
        <w:rPr>
          <w:rFonts w:ascii="Arial" w:eastAsia="Times New Roman" w:hAnsi="Arial" w:cs="Arial"/>
          <w:bCs/>
          <w:sz w:val="28"/>
          <w:szCs w:val="28"/>
        </w:rPr>
      </w:pPr>
    </w:p>
    <w:p w14:paraId="2BA9F48A" w14:textId="2B55557D" w:rsidR="00B55AE4" w:rsidRDefault="00B55AE4" w:rsidP="00B55AE4">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 xml:space="preserve">Madam President, you will appreciate that the needs of the local, regional and global economies have significantly changed since the 1980s. Consequently, many countries have had to develop and </w:t>
      </w:r>
      <w:r w:rsidR="000534AA">
        <w:rPr>
          <w:rFonts w:ascii="Arial" w:eastAsia="Times New Roman" w:hAnsi="Arial" w:cs="Arial"/>
          <w:sz w:val="28"/>
          <w:szCs w:val="28"/>
          <w:lang w:val="en-US"/>
        </w:rPr>
        <w:t>implement structural</w:t>
      </w:r>
      <w:r>
        <w:rPr>
          <w:rFonts w:ascii="Arial" w:eastAsia="Times New Roman" w:hAnsi="Arial" w:cs="Arial"/>
          <w:sz w:val="28"/>
          <w:szCs w:val="28"/>
          <w:lang w:val="en-US"/>
        </w:rPr>
        <w:t xml:space="preserve"> r</w:t>
      </w:r>
      <w:r w:rsidRPr="00C964D7">
        <w:rPr>
          <w:rFonts w:ascii="Arial" w:eastAsia="Times New Roman" w:hAnsi="Arial" w:cs="Arial"/>
          <w:sz w:val="28"/>
          <w:szCs w:val="28"/>
          <w:lang w:val="en-US"/>
        </w:rPr>
        <w:t>eforms to achieve sustained and inclusive growth</w:t>
      </w:r>
      <w:r>
        <w:rPr>
          <w:rFonts w:ascii="Arial" w:eastAsia="Times New Roman" w:hAnsi="Arial" w:cs="Arial"/>
          <w:sz w:val="28"/>
          <w:szCs w:val="28"/>
          <w:lang w:val="en-US"/>
        </w:rPr>
        <w:t xml:space="preserve"> in a more competitive and globalized world. This imperative was recently underscored by the International Monetary Fund in its c</w:t>
      </w:r>
      <w:r w:rsidRPr="0023133E">
        <w:rPr>
          <w:rFonts w:ascii="Arial" w:eastAsia="Times New Roman" w:hAnsi="Arial" w:cs="Arial"/>
          <w:sz w:val="28"/>
          <w:szCs w:val="28"/>
          <w:lang w:val="en-US"/>
        </w:rPr>
        <w:t xml:space="preserve">oncluding </w:t>
      </w:r>
      <w:r>
        <w:rPr>
          <w:rFonts w:ascii="Arial" w:eastAsia="Times New Roman" w:hAnsi="Arial" w:cs="Arial"/>
          <w:sz w:val="28"/>
          <w:szCs w:val="28"/>
          <w:lang w:val="en-US"/>
        </w:rPr>
        <w:t>s</w:t>
      </w:r>
      <w:r w:rsidRPr="0023133E">
        <w:rPr>
          <w:rFonts w:ascii="Arial" w:eastAsia="Times New Roman" w:hAnsi="Arial" w:cs="Arial"/>
          <w:sz w:val="28"/>
          <w:szCs w:val="28"/>
          <w:lang w:val="en-US"/>
        </w:rPr>
        <w:t xml:space="preserve">tatement </w:t>
      </w:r>
      <w:r>
        <w:rPr>
          <w:rFonts w:ascii="Arial" w:eastAsia="Times New Roman" w:hAnsi="Arial" w:cs="Arial"/>
          <w:sz w:val="28"/>
          <w:szCs w:val="28"/>
          <w:lang w:val="en-US"/>
        </w:rPr>
        <w:t>following its</w:t>
      </w:r>
      <w:r w:rsidRPr="0023133E">
        <w:rPr>
          <w:rFonts w:ascii="Arial" w:eastAsia="Times New Roman" w:hAnsi="Arial" w:cs="Arial"/>
          <w:sz w:val="28"/>
          <w:szCs w:val="28"/>
          <w:lang w:val="en-US"/>
        </w:rPr>
        <w:t xml:space="preserve"> 2021 Article IV Mission</w:t>
      </w:r>
      <w:r>
        <w:rPr>
          <w:rFonts w:ascii="Arial" w:eastAsia="Times New Roman" w:hAnsi="Arial" w:cs="Arial"/>
          <w:sz w:val="28"/>
          <w:szCs w:val="28"/>
          <w:lang w:val="en-US"/>
        </w:rPr>
        <w:t xml:space="preserve"> to Trinidad and Tobago.</w:t>
      </w:r>
    </w:p>
    <w:p w14:paraId="32170BAE" w14:textId="77777777" w:rsidR="00B55AE4" w:rsidRDefault="00B55AE4" w:rsidP="00B55AE4">
      <w:pPr>
        <w:spacing w:after="0" w:line="360" w:lineRule="auto"/>
        <w:jc w:val="both"/>
        <w:rPr>
          <w:rFonts w:ascii="Arial" w:eastAsia="Times New Roman" w:hAnsi="Arial" w:cs="Arial"/>
          <w:sz w:val="28"/>
          <w:szCs w:val="28"/>
          <w:lang w:val="en-US"/>
        </w:rPr>
      </w:pPr>
    </w:p>
    <w:p w14:paraId="3927D8DE" w14:textId="1F1C0EDA" w:rsidR="00B55AE4" w:rsidRPr="00EA1412" w:rsidRDefault="00B55AE4" w:rsidP="00B55AE4">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Madam President, there exists a wide variety of economic zones across the globe, from basic free zones focused on facilitating trade logistics, which </w:t>
      </w:r>
      <w:bookmarkStart w:id="0" w:name="_GoBack"/>
      <w:bookmarkEnd w:id="0"/>
      <w:r w:rsidRPr="00EA1412">
        <w:rPr>
          <w:rFonts w:ascii="Arial" w:eastAsia="Times New Roman" w:hAnsi="Arial" w:cs="Arial"/>
          <w:sz w:val="28"/>
          <w:szCs w:val="28"/>
          <w:lang w:val="en-US"/>
        </w:rPr>
        <w:t xml:space="preserve">are common in developed countries, to integrated zones, aimed at industrial development or developing innovation capabilities, which are common in developing countries. According to UNCTAD’s 2019 World Investment Report, there are nearly 5,400 zones across 147 economies, up from 4,000 five years ago. This growth, according to the Report, is “part of a new wave of industrial policies and a response to increasing competition for internationally mobile investment”. </w:t>
      </w:r>
    </w:p>
    <w:p w14:paraId="02C5CBF3" w14:textId="7627C812" w:rsidR="00B55AE4" w:rsidRDefault="00B55AE4" w:rsidP="00B55AE4">
      <w:pPr>
        <w:spacing w:after="0" w:line="360" w:lineRule="auto"/>
        <w:jc w:val="both"/>
        <w:rPr>
          <w:rFonts w:ascii="Arial" w:eastAsia="Times New Roman" w:hAnsi="Arial" w:cs="Arial"/>
          <w:bCs/>
          <w:sz w:val="28"/>
          <w:szCs w:val="28"/>
        </w:rPr>
      </w:pPr>
    </w:p>
    <w:p w14:paraId="6F335B0A" w14:textId="4154E13D" w:rsidR="00C9003E" w:rsidRDefault="00C9003E" w:rsidP="00B55AE4">
      <w:pPr>
        <w:spacing w:after="0" w:line="360" w:lineRule="auto"/>
        <w:jc w:val="both"/>
        <w:rPr>
          <w:rFonts w:ascii="Arial" w:eastAsia="Times New Roman" w:hAnsi="Arial" w:cs="Arial"/>
          <w:bCs/>
          <w:sz w:val="28"/>
          <w:szCs w:val="28"/>
        </w:rPr>
      </w:pPr>
    </w:p>
    <w:p w14:paraId="7051AD36" w14:textId="747A76AF" w:rsidR="00C9003E" w:rsidRDefault="00C9003E" w:rsidP="00B55AE4">
      <w:pPr>
        <w:spacing w:after="0" w:line="360" w:lineRule="auto"/>
        <w:jc w:val="both"/>
        <w:rPr>
          <w:rFonts w:ascii="Arial" w:eastAsia="Times New Roman" w:hAnsi="Arial" w:cs="Arial"/>
          <w:bCs/>
          <w:sz w:val="28"/>
          <w:szCs w:val="28"/>
        </w:rPr>
      </w:pPr>
    </w:p>
    <w:p w14:paraId="19280679" w14:textId="3CB28D3D" w:rsidR="00C9003E" w:rsidRDefault="00C9003E" w:rsidP="00B55AE4">
      <w:pPr>
        <w:spacing w:after="0" w:line="360" w:lineRule="auto"/>
        <w:jc w:val="both"/>
        <w:rPr>
          <w:rFonts w:ascii="Arial" w:eastAsia="Times New Roman" w:hAnsi="Arial" w:cs="Arial"/>
          <w:bCs/>
          <w:sz w:val="28"/>
          <w:szCs w:val="28"/>
        </w:rPr>
      </w:pPr>
    </w:p>
    <w:p w14:paraId="28E12219" w14:textId="121B063B" w:rsidR="00C9003E" w:rsidRDefault="00C9003E" w:rsidP="00B55AE4">
      <w:pPr>
        <w:spacing w:after="0" w:line="360" w:lineRule="auto"/>
        <w:jc w:val="both"/>
        <w:rPr>
          <w:rFonts w:ascii="Arial" w:eastAsia="Times New Roman" w:hAnsi="Arial" w:cs="Arial"/>
          <w:bCs/>
          <w:sz w:val="28"/>
          <w:szCs w:val="28"/>
        </w:rPr>
      </w:pPr>
    </w:p>
    <w:p w14:paraId="31CAB889" w14:textId="6D91F5CD" w:rsidR="00C9003E" w:rsidRDefault="00C9003E" w:rsidP="00B55AE4">
      <w:pPr>
        <w:spacing w:after="0" w:line="360" w:lineRule="auto"/>
        <w:jc w:val="both"/>
        <w:rPr>
          <w:rFonts w:ascii="Arial" w:eastAsia="Times New Roman" w:hAnsi="Arial" w:cs="Arial"/>
          <w:bCs/>
          <w:sz w:val="28"/>
          <w:szCs w:val="28"/>
        </w:rPr>
      </w:pPr>
    </w:p>
    <w:p w14:paraId="138F9B55" w14:textId="77777777" w:rsidR="00C9003E" w:rsidRDefault="00C9003E" w:rsidP="00B55AE4">
      <w:pPr>
        <w:spacing w:after="0" w:line="360" w:lineRule="auto"/>
        <w:jc w:val="both"/>
        <w:rPr>
          <w:rFonts w:ascii="Arial" w:eastAsia="Times New Roman" w:hAnsi="Arial" w:cs="Arial"/>
          <w:bCs/>
          <w:sz w:val="28"/>
          <w:szCs w:val="28"/>
        </w:rPr>
      </w:pPr>
    </w:p>
    <w:p w14:paraId="33CC7C92" w14:textId="77777777" w:rsidR="000534AA" w:rsidRDefault="000534AA" w:rsidP="00B55AE4">
      <w:pPr>
        <w:spacing w:after="0" w:line="360" w:lineRule="auto"/>
        <w:jc w:val="both"/>
        <w:rPr>
          <w:rFonts w:ascii="Arial" w:eastAsia="Times New Roman" w:hAnsi="Arial" w:cs="Arial"/>
          <w:bCs/>
          <w:sz w:val="28"/>
          <w:szCs w:val="28"/>
        </w:rPr>
      </w:pPr>
    </w:p>
    <w:p w14:paraId="792DE1D8" w14:textId="3001AD15" w:rsidR="00B55AE4" w:rsidRPr="00602E28" w:rsidRDefault="000534AA" w:rsidP="00B55AE4">
      <w:pPr>
        <w:spacing w:after="0" w:line="360" w:lineRule="auto"/>
        <w:jc w:val="both"/>
        <w:rPr>
          <w:rFonts w:ascii="Arial" w:eastAsia="Times New Roman" w:hAnsi="Arial" w:cs="Arial"/>
          <w:b/>
          <w:i/>
          <w:sz w:val="28"/>
          <w:szCs w:val="28"/>
          <w:u w:val="single"/>
          <w:lang w:val="en-US"/>
        </w:rPr>
      </w:pPr>
      <w:r>
        <w:rPr>
          <w:rFonts w:ascii="Arial" w:eastAsia="Times New Roman" w:hAnsi="Arial" w:cs="Arial"/>
          <w:b/>
          <w:i/>
          <w:sz w:val="28"/>
          <w:szCs w:val="28"/>
          <w:u w:val="single"/>
          <w:lang w:val="en-US"/>
        </w:rPr>
        <w:lastRenderedPageBreak/>
        <w:t xml:space="preserve">Compliance with </w:t>
      </w:r>
      <w:r w:rsidR="00B55AE4" w:rsidRPr="00602E28">
        <w:rPr>
          <w:rFonts w:ascii="Arial" w:eastAsia="Times New Roman" w:hAnsi="Arial" w:cs="Arial"/>
          <w:b/>
          <w:i/>
          <w:sz w:val="28"/>
          <w:szCs w:val="28"/>
          <w:u w:val="single"/>
          <w:lang w:val="en-US"/>
        </w:rPr>
        <w:t xml:space="preserve">International </w:t>
      </w:r>
      <w:r>
        <w:rPr>
          <w:rFonts w:ascii="Arial" w:eastAsia="Times New Roman" w:hAnsi="Arial" w:cs="Arial"/>
          <w:b/>
          <w:i/>
          <w:sz w:val="28"/>
          <w:szCs w:val="28"/>
          <w:u w:val="single"/>
          <w:lang w:val="en-US"/>
        </w:rPr>
        <w:t xml:space="preserve">Tax </w:t>
      </w:r>
      <w:r w:rsidR="00B55AE4" w:rsidRPr="00602E28">
        <w:rPr>
          <w:rFonts w:ascii="Arial" w:eastAsia="Times New Roman" w:hAnsi="Arial" w:cs="Arial"/>
          <w:b/>
          <w:i/>
          <w:sz w:val="28"/>
          <w:szCs w:val="28"/>
          <w:u w:val="single"/>
          <w:lang w:val="en-US"/>
        </w:rPr>
        <w:t>Standards</w:t>
      </w:r>
    </w:p>
    <w:p w14:paraId="703E20FE" w14:textId="77777777" w:rsidR="00B55AE4" w:rsidRDefault="00B55AE4" w:rsidP="00B55AE4">
      <w:pPr>
        <w:spacing w:line="360" w:lineRule="auto"/>
        <w:jc w:val="both"/>
        <w:rPr>
          <w:rFonts w:ascii="Arial" w:hAnsi="Arial" w:cs="Arial"/>
          <w:sz w:val="28"/>
          <w:szCs w:val="28"/>
        </w:rPr>
      </w:pPr>
    </w:p>
    <w:p w14:paraId="1A84950E" w14:textId="36B24477" w:rsidR="00B55AE4" w:rsidRPr="00B367A8" w:rsidRDefault="00B55AE4" w:rsidP="00B55AE4">
      <w:pPr>
        <w:spacing w:line="360" w:lineRule="auto"/>
        <w:jc w:val="both"/>
        <w:rPr>
          <w:rFonts w:ascii="Arial" w:hAnsi="Arial" w:cs="Arial"/>
          <w:sz w:val="28"/>
          <w:szCs w:val="28"/>
        </w:rPr>
      </w:pPr>
      <w:r w:rsidRPr="0085152D">
        <w:rPr>
          <w:rFonts w:ascii="Arial" w:hAnsi="Arial" w:cs="Arial"/>
          <w:sz w:val="28"/>
          <w:szCs w:val="28"/>
        </w:rPr>
        <w:t xml:space="preserve">Madam President, </w:t>
      </w:r>
      <w:r w:rsidR="00C9003E">
        <w:rPr>
          <w:rFonts w:ascii="Arial" w:hAnsi="Arial" w:cs="Arial"/>
          <w:sz w:val="28"/>
          <w:szCs w:val="28"/>
        </w:rPr>
        <w:t>it is important to consider the provisions of this Bill in the context of multilateral developments in the Global Taxation System. T</w:t>
      </w:r>
      <w:r w:rsidRPr="0085152D">
        <w:rPr>
          <w:rFonts w:ascii="Arial" w:hAnsi="Arial" w:cs="Arial"/>
          <w:sz w:val="28"/>
          <w:szCs w:val="28"/>
        </w:rPr>
        <w:t>he Base Erosion and Profit Shifting (BEPS) initiative was endorsed by G20 leaders in 2013 and aims to provide governments with clear international solutions for fighting loopholes in the current global tax system. Currently, 141 countries and jurisdictions are members of the BEPS</w:t>
      </w:r>
      <w:r>
        <w:rPr>
          <w:rFonts w:ascii="Arial" w:hAnsi="Arial" w:cs="Arial"/>
          <w:sz w:val="28"/>
          <w:szCs w:val="28"/>
        </w:rPr>
        <w:t xml:space="preserve"> Inclusive Framework</w:t>
      </w:r>
      <w:r w:rsidRPr="0085152D">
        <w:rPr>
          <w:rFonts w:ascii="Arial" w:hAnsi="Arial" w:cs="Arial"/>
          <w:sz w:val="28"/>
          <w:szCs w:val="28"/>
        </w:rPr>
        <w:t>.</w:t>
      </w:r>
    </w:p>
    <w:p w14:paraId="6B56F966" w14:textId="77777777" w:rsidR="00B55AE4" w:rsidRDefault="00B55AE4" w:rsidP="00B55AE4">
      <w:pPr>
        <w:spacing w:line="360" w:lineRule="auto"/>
        <w:jc w:val="both"/>
        <w:rPr>
          <w:rFonts w:ascii="Arial" w:hAnsi="Arial" w:cs="Arial"/>
          <w:sz w:val="28"/>
          <w:szCs w:val="28"/>
        </w:rPr>
      </w:pPr>
    </w:p>
    <w:p w14:paraId="02AAAA8E" w14:textId="306C682C" w:rsidR="00B55AE4" w:rsidRPr="00BA1BBB" w:rsidRDefault="00B55AE4" w:rsidP="00B55AE4">
      <w:pPr>
        <w:spacing w:line="360" w:lineRule="auto"/>
        <w:jc w:val="both"/>
        <w:rPr>
          <w:rFonts w:ascii="Arial" w:hAnsi="Arial" w:cs="Arial"/>
          <w:sz w:val="28"/>
          <w:szCs w:val="28"/>
        </w:rPr>
      </w:pPr>
      <w:r>
        <w:rPr>
          <w:rFonts w:ascii="Arial" w:hAnsi="Arial" w:cs="Arial"/>
          <w:sz w:val="28"/>
          <w:szCs w:val="28"/>
        </w:rPr>
        <w:t>I</w:t>
      </w:r>
      <w:r w:rsidRPr="00BA1BBB">
        <w:rPr>
          <w:rFonts w:ascii="Arial" w:hAnsi="Arial" w:cs="Arial"/>
          <w:sz w:val="28"/>
          <w:szCs w:val="28"/>
        </w:rPr>
        <w:t xml:space="preserve">n October 2017, Trinidad and Tobago became a Member of the BEPS Inclusive Framework. All jurisdictions that are members of the BEPS Inclusive Framework are subject to a peer review of their implementation of their </w:t>
      </w:r>
      <w:r w:rsidR="00F03D99">
        <w:rPr>
          <w:rFonts w:ascii="Arial" w:hAnsi="Arial" w:cs="Arial"/>
          <w:sz w:val="28"/>
          <w:szCs w:val="28"/>
        </w:rPr>
        <w:t>inter</w:t>
      </w:r>
      <w:r w:rsidRPr="00BA1BBB">
        <w:rPr>
          <w:rFonts w:ascii="Arial" w:hAnsi="Arial" w:cs="Arial"/>
          <w:sz w:val="28"/>
          <w:szCs w:val="28"/>
        </w:rPr>
        <w:t>national commitments, which is undertaken by the Forum on Harmful Tax Practices (FHTP) of the OECD.</w:t>
      </w:r>
    </w:p>
    <w:p w14:paraId="685DBDA9" w14:textId="77777777" w:rsidR="00B55AE4" w:rsidRDefault="00B55AE4" w:rsidP="00B55AE4">
      <w:pPr>
        <w:spacing w:after="0" w:line="360" w:lineRule="auto"/>
        <w:jc w:val="both"/>
        <w:rPr>
          <w:rFonts w:ascii="Arial" w:eastAsia="Times New Roman" w:hAnsi="Arial" w:cs="Arial"/>
          <w:sz w:val="28"/>
          <w:szCs w:val="28"/>
        </w:rPr>
      </w:pPr>
    </w:p>
    <w:p w14:paraId="1A184362" w14:textId="5F198E5B" w:rsidR="00B55AE4" w:rsidRPr="00602E28" w:rsidRDefault="00B55AE4" w:rsidP="00B55AE4">
      <w:pPr>
        <w:spacing w:line="360" w:lineRule="auto"/>
        <w:jc w:val="both"/>
        <w:rPr>
          <w:rFonts w:ascii="Arial" w:hAnsi="Arial" w:cs="Arial"/>
          <w:sz w:val="28"/>
          <w:szCs w:val="28"/>
        </w:rPr>
      </w:pPr>
      <w:r w:rsidRPr="00C9003E">
        <w:rPr>
          <w:rFonts w:ascii="Arial" w:eastAsia="Times New Roman" w:hAnsi="Arial" w:cs="Arial"/>
          <w:sz w:val="28"/>
          <w:szCs w:val="28"/>
        </w:rPr>
        <w:t xml:space="preserve">There are four minimum BEPS standards </w:t>
      </w:r>
      <w:r w:rsidR="0081787F" w:rsidRPr="00C9003E">
        <w:rPr>
          <w:rFonts w:ascii="Arial" w:eastAsia="Times New Roman" w:hAnsi="Arial" w:cs="Arial"/>
          <w:sz w:val="28"/>
          <w:szCs w:val="28"/>
        </w:rPr>
        <w:t>and</w:t>
      </w:r>
      <w:r w:rsidR="00C9003E">
        <w:rPr>
          <w:rFonts w:ascii="Arial" w:eastAsia="Times New Roman" w:hAnsi="Arial" w:cs="Arial"/>
          <w:sz w:val="28"/>
          <w:szCs w:val="28"/>
        </w:rPr>
        <w:t xml:space="preserve"> </w:t>
      </w:r>
      <w:r>
        <w:rPr>
          <w:rFonts w:ascii="Arial" w:hAnsi="Arial" w:cs="Arial"/>
          <w:sz w:val="28"/>
          <w:szCs w:val="28"/>
        </w:rPr>
        <w:t xml:space="preserve">Action 5 is the standard that is </w:t>
      </w:r>
      <w:r w:rsidRPr="00C9003E">
        <w:rPr>
          <w:rFonts w:ascii="Arial" w:hAnsi="Arial" w:cs="Arial"/>
          <w:b/>
          <w:sz w:val="28"/>
          <w:szCs w:val="28"/>
        </w:rPr>
        <w:t>most relevant to this Bill</w:t>
      </w:r>
      <w:r>
        <w:rPr>
          <w:rFonts w:ascii="Arial" w:hAnsi="Arial" w:cs="Arial"/>
          <w:sz w:val="28"/>
          <w:szCs w:val="28"/>
        </w:rPr>
        <w:t xml:space="preserve">. </w:t>
      </w:r>
      <w:r w:rsidRPr="00602E28">
        <w:rPr>
          <w:rFonts w:ascii="Arial" w:hAnsi="Arial" w:cs="Arial"/>
          <w:sz w:val="28"/>
          <w:szCs w:val="28"/>
        </w:rPr>
        <w:t xml:space="preserve">Since the beginning of the BEPS Action 5 peer reviews, the Forum on Harmful Tax Practices (FHTP) has reviewed over 300 preferential regimes to ensure that there are no harmful features associated with the activities </w:t>
      </w:r>
      <w:r>
        <w:rPr>
          <w:rFonts w:ascii="Arial" w:hAnsi="Arial" w:cs="Arial"/>
          <w:sz w:val="28"/>
          <w:szCs w:val="28"/>
        </w:rPr>
        <w:t xml:space="preserve">they are intended to attract. </w:t>
      </w:r>
      <w:r w:rsidRPr="00602E28">
        <w:rPr>
          <w:rFonts w:ascii="Arial" w:hAnsi="Arial" w:cs="Arial"/>
          <w:sz w:val="28"/>
          <w:szCs w:val="28"/>
        </w:rPr>
        <w:t xml:space="preserve"> </w:t>
      </w:r>
      <w:r>
        <w:rPr>
          <w:rFonts w:ascii="Arial" w:hAnsi="Arial" w:cs="Arial"/>
          <w:sz w:val="28"/>
          <w:szCs w:val="28"/>
        </w:rPr>
        <w:t xml:space="preserve">As a result, </w:t>
      </w:r>
      <w:r w:rsidRPr="00602E28">
        <w:rPr>
          <w:rFonts w:ascii="Arial" w:hAnsi="Arial" w:cs="Arial"/>
          <w:sz w:val="28"/>
          <w:szCs w:val="28"/>
        </w:rPr>
        <w:t xml:space="preserve">virtually all harmful preferential regimes have been amended or abolished. </w:t>
      </w:r>
    </w:p>
    <w:p w14:paraId="2FDDC94A" w14:textId="34593F75" w:rsidR="00B55AE4" w:rsidRDefault="00B55AE4" w:rsidP="00B55AE4">
      <w:pPr>
        <w:pStyle w:val="ListParagraph"/>
        <w:spacing w:line="360" w:lineRule="auto"/>
        <w:jc w:val="both"/>
        <w:rPr>
          <w:rFonts w:ascii="Arial" w:hAnsi="Arial" w:cs="Arial"/>
          <w:sz w:val="28"/>
          <w:szCs w:val="28"/>
        </w:rPr>
      </w:pPr>
    </w:p>
    <w:p w14:paraId="5EE434B5" w14:textId="77777777" w:rsidR="0089258A" w:rsidRPr="00BA1BBB" w:rsidRDefault="0089258A" w:rsidP="00B55AE4">
      <w:pPr>
        <w:pStyle w:val="ListParagraph"/>
        <w:spacing w:line="360" w:lineRule="auto"/>
        <w:jc w:val="both"/>
        <w:rPr>
          <w:rFonts w:ascii="Arial" w:hAnsi="Arial" w:cs="Arial"/>
          <w:sz w:val="28"/>
          <w:szCs w:val="28"/>
        </w:rPr>
      </w:pPr>
    </w:p>
    <w:p w14:paraId="6A7FE8AF" w14:textId="5634A4C3" w:rsidR="00B55AE4" w:rsidRPr="00602E28" w:rsidRDefault="00B55AE4" w:rsidP="00B55AE4">
      <w:pPr>
        <w:spacing w:after="0" w:line="360" w:lineRule="auto"/>
        <w:jc w:val="both"/>
        <w:rPr>
          <w:rFonts w:ascii="Arial" w:hAnsi="Arial" w:cs="Arial"/>
          <w:sz w:val="28"/>
          <w:szCs w:val="28"/>
        </w:rPr>
      </w:pPr>
      <w:r w:rsidRPr="00602E28">
        <w:rPr>
          <w:rFonts w:ascii="Arial" w:hAnsi="Arial" w:cs="Arial"/>
          <w:sz w:val="28"/>
          <w:szCs w:val="28"/>
        </w:rPr>
        <w:lastRenderedPageBreak/>
        <w:t xml:space="preserve">To determine a country’s compliance with Action 5, the FHTP considers the following </w:t>
      </w:r>
      <w:r w:rsidR="0089258A">
        <w:rPr>
          <w:rFonts w:ascii="Arial" w:hAnsi="Arial" w:cs="Arial"/>
          <w:sz w:val="28"/>
          <w:szCs w:val="28"/>
        </w:rPr>
        <w:t xml:space="preserve">main </w:t>
      </w:r>
      <w:r w:rsidR="0014625B">
        <w:rPr>
          <w:rFonts w:ascii="Arial" w:hAnsi="Arial" w:cs="Arial"/>
          <w:sz w:val="28"/>
          <w:szCs w:val="28"/>
        </w:rPr>
        <w:t>factors</w:t>
      </w:r>
      <w:r w:rsidRPr="00602E28">
        <w:rPr>
          <w:rFonts w:ascii="Arial" w:hAnsi="Arial" w:cs="Arial"/>
          <w:sz w:val="28"/>
          <w:szCs w:val="28"/>
        </w:rPr>
        <w:t xml:space="preserve">:   </w:t>
      </w:r>
    </w:p>
    <w:p w14:paraId="5CE1C4B5" w14:textId="6766C16C" w:rsidR="0089258A" w:rsidRDefault="0014625B" w:rsidP="0089258A">
      <w:pPr>
        <w:pStyle w:val="ListParagraph"/>
        <w:numPr>
          <w:ilvl w:val="0"/>
          <w:numId w:val="50"/>
        </w:numPr>
        <w:spacing w:line="360" w:lineRule="auto"/>
        <w:jc w:val="both"/>
        <w:rPr>
          <w:rFonts w:ascii="Arial" w:hAnsi="Arial" w:cs="Arial"/>
          <w:sz w:val="28"/>
          <w:szCs w:val="28"/>
        </w:rPr>
      </w:pPr>
      <w:r w:rsidRPr="0089258A">
        <w:rPr>
          <w:rFonts w:ascii="Arial" w:hAnsi="Arial" w:cs="Arial"/>
          <w:i/>
          <w:sz w:val="28"/>
          <w:szCs w:val="28"/>
        </w:rPr>
        <w:t>The</w:t>
      </w:r>
      <w:r w:rsidRPr="0089258A">
        <w:rPr>
          <w:rFonts w:ascii="Arial" w:hAnsi="Arial" w:cs="Arial"/>
          <w:b/>
          <w:i/>
          <w:sz w:val="28"/>
          <w:szCs w:val="28"/>
        </w:rPr>
        <w:t xml:space="preserve"> regime imposes no or low effective tax rates</w:t>
      </w:r>
      <w:r w:rsidRPr="0089258A">
        <w:rPr>
          <w:rFonts w:ascii="Arial" w:hAnsi="Arial" w:cs="Arial"/>
          <w:sz w:val="28"/>
          <w:szCs w:val="28"/>
        </w:rPr>
        <w:t xml:space="preserve"> on income from geographically mobile financial and other service activities; </w:t>
      </w:r>
    </w:p>
    <w:p w14:paraId="71E109C1" w14:textId="77777777" w:rsidR="0089258A" w:rsidRDefault="0089258A" w:rsidP="0089258A">
      <w:pPr>
        <w:pStyle w:val="ListParagraph"/>
        <w:spacing w:line="360" w:lineRule="auto"/>
        <w:ind w:left="1080"/>
        <w:jc w:val="both"/>
        <w:rPr>
          <w:rFonts w:ascii="Arial" w:hAnsi="Arial" w:cs="Arial"/>
          <w:sz w:val="28"/>
          <w:szCs w:val="28"/>
        </w:rPr>
      </w:pPr>
    </w:p>
    <w:p w14:paraId="5717E2EB" w14:textId="5C78D971" w:rsidR="0014625B" w:rsidRDefault="0014625B" w:rsidP="0089258A">
      <w:pPr>
        <w:pStyle w:val="ListParagraph"/>
        <w:numPr>
          <w:ilvl w:val="0"/>
          <w:numId w:val="50"/>
        </w:numPr>
        <w:spacing w:line="360" w:lineRule="auto"/>
        <w:jc w:val="both"/>
        <w:rPr>
          <w:rFonts w:ascii="Arial" w:hAnsi="Arial" w:cs="Arial"/>
          <w:sz w:val="28"/>
          <w:szCs w:val="28"/>
        </w:rPr>
      </w:pPr>
      <w:r w:rsidRPr="0089258A">
        <w:rPr>
          <w:rFonts w:ascii="Arial" w:hAnsi="Arial" w:cs="Arial"/>
          <w:sz w:val="28"/>
          <w:szCs w:val="28"/>
        </w:rPr>
        <w:t xml:space="preserve">The </w:t>
      </w:r>
      <w:r w:rsidRPr="0089258A">
        <w:rPr>
          <w:rFonts w:ascii="Arial" w:hAnsi="Arial" w:cs="Arial"/>
          <w:b/>
          <w:i/>
          <w:sz w:val="28"/>
          <w:szCs w:val="28"/>
        </w:rPr>
        <w:t>regime is ring-fenced from the domestic economy</w:t>
      </w:r>
      <w:r w:rsidRPr="0089258A">
        <w:rPr>
          <w:rFonts w:ascii="Arial" w:hAnsi="Arial" w:cs="Arial"/>
          <w:sz w:val="28"/>
          <w:szCs w:val="28"/>
        </w:rPr>
        <w:t xml:space="preserve"> (</w:t>
      </w:r>
      <w:proofErr w:type="spellStart"/>
      <w:r w:rsidR="0089258A">
        <w:rPr>
          <w:rFonts w:ascii="Arial" w:hAnsi="Arial" w:cs="Arial"/>
          <w:sz w:val="28"/>
          <w:szCs w:val="28"/>
        </w:rPr>
        <w:t>i</w:t>
      </w:r>
      <w:proofErr w:type="spellEnd"/>
      <w:r w:rsidRPr="0089258A">
        <w:rPr>
          <w:rFonts w:ascii="Arial" w:hAnsi="Arial" w:cs="Arial"/>
          <w:sz w:val="28"/>
          <w:szCs w:val="28"/>
          <w:lang w:val="en-US"/>
        </w:rPr>
        <w:t>.</w:t>
      </w:r>
      <w:r w:rsidRPr="0089258A">
        <w:rPr>
          <w:rFonts w:ascii="Arial" w:hAnsi="Arial" w:cs="Arial"/>
          <w:sz w:val="28"/>
          <w:szCs w:val="28"/>
        </w:rPr>
        <w:t xml:space="preserve">e. taxpayers benefiting from the regime are treated in a more beneficial way than similar transactions with associated enterprises in the domestic market or if </w:t>
      </w:r>
      <w:r w:rsidRPr="0089258A">
        <w:rPr>
          <w:rFonts w:ascii="Arial" w:hAnsi="Arial" w:cs="Arial"/>
          <w:color w:val="000000"/>
          <w:sz w:val="28"/>
          <w:szCs w:val="28"/>
          <w:shd w:val="clear" w:color="auto" w:fill="FFFFFF"/>
        </w:rPr>
        <w:t>enterprises which benefit from the regime are explicitly or implicitly prohibited from operating in the domestic market</w:t>
      </w:r>
      <w:r w:rsidRPr="0089258A">
        <w:rPr>
          <w:rFonts w:ascii="Arial" w:hAnsi="Arial" w:cs="Arial"/>
          <w:sz w:val="28"/>
          <w:szCs w:val="28"/>
        </w:rPr>
        <w:t>);</w:t>
      </w:r>
    </w:p>
    <w:p w14:paraId="5AD7F269" w14:textId="77777777" w:rsidR="0089258A" w:rsidRPr="0089258A" w:rsidRDefault="0089258A" w:rsidP="0089258A">
      <w:pPr>
        <w:pStyle w:val="ListParagraph"/>
        <w:rPr>
          <w:rFonts w:ascii="Arial" w:hAnsi="Arial" w:cs="Arial"/>
          <w:sz w:val="28"/>
          <w:szCs w:val="28"/>
        </w:rPr>
      </w:pPr>
    </w:p>
    <w:p w14:paraId="0C9BDB49" w14:textId="59E987C9" w:rsidR="0014625B" w:rsidRDefault="0014625B" w:rsidP="0089258A">
      <w:pPr>
        <w:pStyle w:val="ListParagraph"/>
        <w:numPr>
          <w:ilvl w:val="0"/>
          <w:numId w:val="50"/>
        </w:numPr>
        <w:spacing w:line="360" w:lineRule="auto"/>
        <w:jc w:val="both"/>
        <w:rPr>
          <w:rFonts w:ascii="Arial" w:hAnsi="Arial" w:cs="Arial"/>
          <w:sz w:val="28"/>
          <w:szCs w:val="28"/>
        </w:rPr>
      </w:pPr>
      <w:r w:rsidRPr="0089258A">
        <w:rPr>
          <w:rFonts w:ascii="Arial" w:hAnsi="Arial" w:cs="Arial"/>
          <w:i/>
          <w:sz w:val="28"/>
          <w:szCs w:val="28"/>
        </w:rPr>
        <w:t>The</w:t>
      </w:r>
      <w:r w:rsidRPr="0089258A">
        <w:rPr>
          <w:rFonts w:ascii="Arial" w:hAnsi="Arial" w:cs="Arial"/>
          <w:b/>
          <w:i/>
          <w:sz w:val="28"/>
          <w:szCs w:val="28"/>
        </w:rPr>
        <w:t xml:space="preserve"> regime lacks transparency</w:t>
      </w:r>
      <w:r w:rsidRPr="0089258A">
        <w:rPr>
          <w:rFonts w:ascii="Arial" w:hAnsi="Arial" w:cs="Arial"/>
          <w:sz w:val="28"/>
          <w:szCs w:val="28"/>
        </w:rPr>
        <w:t xml:space="preserve"> (for example, the details of the regime or its application are not apparent, or there is inadequate regulatory supervision or financial disclosure); and</w:t>
      </w:r>
    </w:p>
    <w:p w14:paraId="4B396C6E" w14:textId="77777777" w:rsidR="0089258A" w:rsidRPr="0089258A" w:rsidRDefault="0089258A" w:rsidP="0089258A">
      <w:pPr>
        <w:pStyle w:val="ListParagraph"/>
        <w:rPr>
          <w:rFonts w:ascii="Arial" w:hAnsi="Arial" w:cs="Arial"/>
          <w:sz w:val="28"/>
          <w:szCs w:val="28"/>
        </w:rPr>
      </w:pPr>
    </w:p>
    <w:p w14:paraId="58420CEE" w14:textId="25F99F7D" w:rsidR="00B55AE4" w:rsidRPr="0089258A" w:rsidRDefault="0014625B" w:rsidP="00B55AE4">
      <w:pPr>
        <w:pStyle w:val="ListParagraph"/>
        <w:spacing w:line="360" w:lineRule="auto"/>
        <w:jc w:val="both"/>
        <w:rPr>
          <w:rFonts w:ascii="Arial" w:hAnsi="Arial" w:cs="Arial"/>
          <w:sz w:val="28"/>
          <w:szCs w:val="28"/>
        </w:rPr>
      </w:pPr>
      <w:r w:rsidRPr="0089258A">
        <w:rPr>
          <w:rFonts w:ascii="Arial" w:hAnsi="Arial" w:cs="Arial"/>
          <w:b/>
          <w:sz w:val="28"/>
          <w:szCs w:val="28"/>
        </w:rPr>
        <w:t>d</w:t>
      </w:r>
      <w:r w:rsidRPr="0089258A">
        <w:rPr>
          <w:rFonts w:ascii="Arial" w:hAnsi="Arial" w:cs="Arial"/>
          <w:sz w:val="28"/>
          <w:szCs w:val="28"/>
        </w:rPr>
        <w:t xml:space="preserve">) There is </w:t>
      </w:r>
      <w:r w:rsidRPr="0089258A">
        <w:rPr>
          <w:rFonts w:ascii="Arial" w:hAnsi="Arial" w:cs="Arial"/>
          <w:b/>
          <w:i/>
          <w:sz w:val="28"/>
          <w:szCs w:val="28"/>
        </w:rPr>
        <w:t>no effective exchange of information</w:t>
      </w:r>
      <w:r w:rsidRPr="0089258A">
        <w:rPr>
          <w:rFonts w:ascii="Arial" w:hAnsi="Arial" w:cs="Arial"/>
          <w:sz w:val="28"/>
          <w:szCs w:val="28"/>
        </w:rPr>
        <w:t xml:space="preserve"> with respect to the regime</w:t>
      </w:r>
    </w:p>
    <w:p w14:paraId="192F0AB9" w14:textId="77777777" w:rsidR="0014625B" w:rsidRDefault="0014625B" w:rsidP="00B55AE4">
      <w:pPr>
        <w:spacing w:line="360" w:lineRule="auto"/>
        <w:jc w:val="both"/>
        <w:rPr>
          <w:rFonts w:ascii="Arial" w:hAnsi="Arial" w:cs="Arial"/>
          <w:sz w:val="28"/>
          <w:szCs w:val="28"/>
        </w:rPr>
      </w:pPr>
    </w:p>
    <w:p w14:paraId="78F6F7AD" w14:textId="7565EAD9" w:rsidR="00B55AE4" w:rsidRPr="00E54AAA" w:rsidRDefault="00B55AE4" w:rsidP="00B55AE4">
      <w:pPr>
        <w:spacing w:line="360" w:lineRule="auto"/>
        <w:jc w:val="both"/>
        <w:rPr>
          <w:rFonts w:ascii="Arial" w:hAnsi="Arial" w:cs="Arial"/>
          <w:sz w:val="28"/>
          <w:szCs w:val="28"/>
        </w:rPr>
      </w:pPr>
      <w:r w:rsidRPr="00E54AAA">
        <w:rPr>
          <w:rFonts w:ascii="Arial" w:hAnsi="Arial" w:cs="Arial"/>
          <w:sz w:val="28"/>
          <w:szCs w:val="28"/>
        </w:rPr>
        <w:t>Madam President, in the la</w:t>
      </w:r>
      <w:r>
        <w:rPr>
          <w:rFonts w:ascii="Arial" w:hAnsi="Arial" w:cs="Arial"/>
          <w:sz w:val="28"/>
          <w:szCs w:val="28"/>
        </w:rPr>
        <w:t>st global</w:t>
      </w:r>
      <w:r w:rsidRPr="00E54AAA">
        <w:rPr>
          <w:rFonts w:ascii="Arial" w:hAnsi="Arial" w:cs="Arial"/>
          <w:sz w:val="28"/>
          <w:szCs w:val="28"/>
        </w:rPr>
        <w:t xml:space="preserve"> review by the FHTP</w:t>
      </w:r>
      <w:r>
        <w:rPr>
          <w:rFonts w:ascii="Arial" w:hAnsi="Arial" w:cs="Arial"/>
          <w:sz w:val="28"/>
          <w:szCs w:val="28"/>
        </w:rPr>
        <w:t xml:space="preserve"> in April 2021</w:t>
      </w:r>
      <w:r w:rsidRPr="00E54AAA">
        <w:rPr>
          <w:rFonts w:ascii="Arial" w:hAnsi="Arial" w:cs="Arial"/>
          <w:sz w:val="28"/>
          <w:szCs w:val="28"/>
        </w:rPr>
        <w:t xml:space="preserve">, Trinidad and Tobago and Tobago’s Free Zone Regime was classified as </w:t>
      </w:r>
      <w:r>
        <w:rPr>
          <w:rFonts w:ascii="Arial" w:hAnsi="Arial" w:cs="Arial"/>
          <w:b/>
          <w:i/>
          <w:sz w:val="28"/>
          <w:szCs w:val="28"/>
          <w:u w:val="single"/>
        </w:rPr>
        <w:t>''H</w:t>
      </w:r>
      <w:r w:rsidRPr="00E54AAA">
        <w:rPr>
          <w:rFonts w:ascii="Arial" w:hAnsi="Arial" w:cs="Arial"/>
          <w:b/>
          <w:i/>
          <w:sz w:val="28"/>
          <w:szCs w:val="28"/>
          <w:u w:val="single"/>
        </w:rPr>
        <w:t>armful.''</w:t>
      </w:r>
      <w:r w:rsidRPr="00E54AAA">
        <w:rPr>
          <w:rFonts w:ascii="Arial" w:hAnsi="Arial" w:cs="Arial"/>
          <w:sz w:val="28"/>
          <w:szCs w:val="28"/>
        </w:rPr>
        <w:t xml:space="preserve"> </w:t>
      </w:r>
      <w:r w:rsidR="00011708">
        <w:rPr>
          <w:rFonts w:ascii="Arial" w:hAnsi="Arial" w:cs="Arial"/>
          <w:sz w:val="28"/>
          <w:szCs w:val="28"/>
        </w:rPr>
        <w:t xml:space="preserve"> </w:t>
      </w:r>
      <w:r w:rsidRPr="00E54AAA">
        <w:rPr>
          <w:rFonts w:ascii="Arial" w:hAnsi="Arial" w:cs="Arial"/>
          <w:sz w:val="28"/>
          <w:szCs w:val="28"/>
        </w:rPr>
        <w:t xml:space="preserve">This was </w:t>
      </w:r>
      <w:r w:rsidR="00011708">
        <w:rPr>
          <w:rFonts w:ascii="Arial" w:hAnsi="Arial" w:cs="Arial"/>
          <w:sz w:val="28"/>
          <w:szCs w:val="28"/>
        </w:rPr>
        <w:t xml:space="preserve">primarily </w:t>
      </w:r>
      <w:r w:rsidRPr="00E54AAA">
        <w:rPr>
          <w:rFonts w:ascii="Arial" w:hAnsi="Arial" w:cs="Arial"/>
          <w:sz w:val="28"/>
          <w:szCs w:val="28"/>
        </w:rPr>
        <w:t>due to issues related to (</w:t>
      </w:r>
      <w:proofErr w:type="spellStart"/>
      <w:r w:rsidRPr="00E54AAA">
        <w:rPr>
          <w:rFonts w:ascii="Arial" w:hAnsi="Arial" w:cs="Arial"/>
          <w:sz w:val="28"/>
          <w:szCs w:val="28"/>
        </w:rPr>
        <w:t>i</w:t>
      </w:r>
      <w:proofErr w:type="spellEnd"/>
      <w:r w:rsidRPr="00E54AAA">
        <w:rPr>
          <w:rFonts w:ascii="Arial" w:hAnsi="Arial" w:cs="Arial"/>
          <w:sz w:val="28"/>
          <w:szCs w:val="28"/>
        </w:rPr>
        <w:t xml:space="preserve">) ring fencing; </w:t>
      </w:r>
      <w:r w:rsidR="0014625B">
        <w:rPr>
          <w:rFonts w:ascii="Arial" w:hAnsi="Arial" w:cs="Arial"/>
          <w:sz w:val="28"/>
          <w:szCs w:val="28"/>
        </w:rPr>
        <w:t xml:space="preserve">and </w:t>
      </w:r>
      <w:r w:rsidRPr="00E54AAA">
        <w:rPr>
          <w:rFonts w:ascii="Arial" w:hAnsi="Arial" w:cs="Arial"/>
          <w:sz w:val="28"/>
          <w:szCs w:val="28"/>
        </w:rPr>
        <w:t xml:space="preserve">(ii) the </w:t>
      </w:r>
      <w:r w:rsidR="0014625B">
        <w:rPr>
          <w:rFonts w:ascii="Arial" w:hAnsi="Arial" w:cs="Arial"/>
          <w:sz w:val="28"/>
          <w:szCs w:val="28"/>
        </w:rPr>
        <w:t xml:space="preserve">absence of an </w:t>
      </w:r>
      <w:r w:rsidR="00011708">
        <w:rPr>
          <w:rFonts w:ascii="Arial" w:hAnsi="Arial" w:cs="Arial"/>
          <w:sz w:val="28"/>
          <w:szCs w:val="28"/>
        </w:rPr>
        <w:t xml:space="preserve">effective </w:t>
      </w:r>
      <w:r w:rsidRPr="00E54AAA">
        <w:rPr>
          <w:rFonts w:ascii="Arial" w:hAnsi="Arial" w:cs="Arial"/>
          <w:sz w:val="28"/>
          <w:szCs w:val="28"/>
        </w:rPr>
        <w:t>exchange of information</w:t>
      </w:r>
      <w:r w:rsidR="0014625B">
        <w:rPr>
          <w:rFonts w:ascii="Arial" w:hAnsi="Arial" w:cs="Arial"/>
          <w:sz w:val="28"/>
          <w:szCs w:val="28"/>
        </w:rPr>
        <w:t xml:space="preserve"> framework. </w:t>
      </w:r>
    </w:p>
    <w:p w14:paraId="3588934C" w14:textId="77777777" w:rsidR="00B55AE4" w:rsidRDefault="00B55AE4" w:rsidP="00B55AE4">
      <w:pPr>
        <w:spacing w:line="360" w:lineRule="auto"/>
        <w:rPr>
          <w:rFonts w:ascii="Arial" w:hAnsi="Arial" w:cs="Arial"/>
          <w:sz w:val="28"/>
          <w:szCs w:val="28"/>
        </w:rPr>
      </w:pPr>
    </w:p>
    <w:p w14:paraId="5387905E" w14:textId="77777777" w:rsidR="00B55AE4" w:rsidRDefault="00B55AE4" w:rsidP="00B55AE4">
      <w:pPr>
        <w:spacing w:line="360" w:lineRule="auto"/>
        <w:rPr>
          <w:rFonts w:ascii="Arial" w:hAnsi="Arial" w:cs="Arial"/>
          <w:sz w:val="28"/>
          <w:szCs w:val="28"/>
        </w:rPr>
      </w:pPr>
    </w:p>
    <w:p w14:paraId="12BA441D" w14:textId="77777777" w:rsidR="00B55AE4" w:rsidRDefault="00B55AE4" w:rsidP="00B55AE4">
      <w:pPr>
        <w:spacing w:line="360" w:lineRule="auto"/>
        <w:rPr>
          <w:rFonts w:ascii="Arial" w:hAnsi="Arial" w:cs="Arial"/>
          <w:sz w:val="28"/>
          <w:szCs w:val="28"/>
        </w:rPr>
      </w:pPr>
    </w:p>
    <w:p w14:paraId="7CCF9C9D" w14:textId="77777777" w:rsidR="00B55AE4" w:rsidRPr="00ED1B57" w:rsidRDefault="00B55AE4" w:rsidP="00B55AE4">
      <w:pPr>
        <w:spacing w:line="360" w:lineRule="auto"/>
        <w:rPr>
          <w:rFonts w:ascii="Arial" w:hAnsi="Arial" w:cs="Arial"/>
          <w:b/>
          <w:i/>
          <w:sz w:val="28"/>
          <w:szCs w:val="28"/>
        </w:rPr>
      </w:pPr>
      <w:r w:rsidRPr="00ED1B57">
        <w:rPr>
          <w:rFonts w:ascii="Arial" w:hAnsi="Arial" w:cs="Arial"/>
          <w:b/>
          <w:i/>
          <w:sz w:val="28"/>
          <w:szCs w:val="28"/>
        </w:rPr>
        <w:lastRenderedPageBreak/>
        <w:t>Evolution of New Special Economic Zones Regime</w:t>
      </w:r>
    </w:p>
    <w:p w14:paraId="43B83DF4" w14:textId="77777777" w:rsidR="00B55AE4" w:rsidRPr="00ED1B57" w:rsidRDefault="00B55AE4" w:rsidP="00B55AE4">
      <w:pPr>
        <w:spacing w:line="360" w:lineRule="auto"/>
        <w:rPr>
          <w:rFonts w:ascii="Arial" w:hAnsi="Arial" w:cs="Arial"/>
          <w:sz w:val="28"/>
          <w:szCs w:val="28"/>
        </w:rPr>
      </w:pPr>
    </w:p>
    <w:p w14:paraId="0E2D8A7E" w14:textId="77777777" w:rsidR="00B55AE4" w:rsidRDefault="00B55AE4" w:rsidP="00B55AE4">
      <w:pPr>
        <w:spacing w:after="0" w:line="360" w:lineRule="auto"/>
        <w:jc w:val="both"/>
        <w:rPr>
          <w:rFonts w:ascii="Arial" w:eastAsia="Times New Roman" w:hAnsi="Arial" w:cs="Arial"/>
          <w:bCs/>
          <w:sz w:val="28"/>
          <w:szCs w:val="28"/>
        </w:rPr>
      </w:pPr>
      <w:r>
        <w:rPr>
          <w:rFonts w:ascii="Arial" w:eastAsia="Times New Roman" w:hAnsi="Arial" w:cs="Arial"/>
          <w:bCs/>
          <w:sz w:val="28"/>
          <w:szCs w:val="28"/>
        </w:rPr>
        <w:t xml:space="preserve">In 2015, when the People’s National Movement took the reins of Government, it was a priority to transform Trinidad and Tobago through a fundamentally new, modern economic regime. </w:t>
      </w:r>
    </w:p>
    <w:p w14:paraId="0426B6E1" w14:textId="77777777" w:rsidR="00B55AE4" w:rsidRDefault="00B55AE4" w:rsidP="00B55AE4">
      <w:pPr>
        <w:spacing w:after="0" w:line="360" w:lineRule="auto"/>
        <w:jc w:val="both"/>
        <w:rPr>
          <w:rFonts w:ascii="Arial" w:eastAsia="Times New Roman" w:hAnsi="Arial" w:cs="Arial"/>
          <w:bCs/>
          <w:sz w:val="28"/>
          <w:szCs w:val="28"/>
        </w:rPr>
      </w:pPr>
    </w:p>
    <w:p w14:paraId="5C428491" w14:textId="77777777" w:rsidR="00B55AE4" w:rsidRPr="00EA1412" w:rsidRDefault="00B55AE4" w:rsidP="00B55AE4">
      <w:pPr>
        <w:spacing w:after="0" w:line="360" w:lineRule="auto"/>
        <w:jc w:val="both"/>
        <w:rPr>
          <w:rFonts w:ascii="Arial" w:eastAsia="Times New Roman" w:hAnsi="Arial" w:cs="Arial"/>
          <w:sz w:val="28"/>
          <w:szCs w:val="28"/>
          <w:lang w:val="en-US"/>
        </w:rPr>
      </w:pPr>
      <w:r>
        <w:rPr>
          <w:rFonts w:ascii="Arial" w:eastAsia="Times New Roman" w:hAnsi="Arial" w:cs="Arial"/>
          <w:bCs/>
          <w:sz w:val="28"/>
          <w:szCs w:val="28"/>
        </w:rPr>
        <w:t xml:space="preserve">The Ministry of Trade and Industry developed a Special Economic Zones Policy for Trinidad and Tobago in March 2017. This Policy sought to create a modern and innovative framework upon which Trinidad and Tobago could transform its investment climate. In July 2017, an information session was held with the local private sector on the SEZ Policy. </w:t>
      </w:r>
    </w:p>
    <w:p w14:paraId="7EE49CAB" w14:textId="77777777" w:rsidR="00B55AE4" w:rsidRDefault="00B55AE4" w:rsidP="00B55AE4">
      <w:pPr>
        <w:spacing w:line="360" w:lineRule="auto"/>
        <w:jc w:val="both"/>
        <w:rPr>
          <w:rFonts w:ascii="Arial" w:hAnsi="Arial" w:cs="Arial"/>
          <w:sz w:val="28"/>
          <w:szCs w:val="28"/>
        </w:rPr>
      </w:pPr>
    </w:p>
    <w:p w14:paraId="235B3ED7" w14:textId="77777777" w:rsidR="00B55AE4" w:rsidRPr="00011708" w:rsidRDefault="00B55AE4" w:rsidP="00B55AE4">
      <w:pPr>
        <w:spacing w:line="360" w:lineRule="auto"/>
        <w:jc w:val="both"/>
        <w:rPr>
          <w:rFonts w:ascii="Arial" w:hAnsi="Arial" w:cs="Arial"/>
          <w:sz w:val="28"/>
          <w:szCs w:val="28"/>
        </w:rPr>
      </w:pPr>
      <w:r>
        <w:rPr>
          <w:rFonts w:ascii="Arial" w:hAnsi="Arial" w:cs="Arial"/>
          <w:sz w:val="28"/>
          <w:szCs w:val="28"/>
        </w:rPr>
        <w:t xml:space="preserve">In October 2017, when Trinidad and Tobago joined the </w:t>
      </w:r>
      <w:r w:rsidRPr="00602E28">
        <w:rPr>
          <w:rFonts w:ascii="Arial" w:hAnsi="Arial" w:cs="Arial"/>
          <w:sz w:val="28"/>
          <w:szCs w:val="28"/>
        </w:rPr>
        <w:t xml:space="preserve">BEPS Inclusive Framework, </w:t>
      </w:r>
      <w:r>
        <w:rPr>
          <w:rFonts w:ascii="Arial" w:hAnsi="Arial" w:cs="Arial"/>
          <w:sz w:val="28"/>
          <w:szCs w:val="28"/>
        </w:rPr>
        <w:t>the Government proactively</w:t>
      </w:r>
      <w:r w:rsidRPr="00602E28">
        <w:rPr>
          <w:rFonts w:ascii="Arial" w:hAnsi="Arial" w:cs="Arial"/>
          <w:sz w:val="28"/>
          <w:szCs w:val="28"/>
        </w:rPr>
        <w:t xml:space="preserve"> pursued the following</w:t>
      </w:r>
      <w:r>
        <w:rPr>
          <w:rFonts w:ascii="Arial" w:hAnsi="Arial" w:cs="Arial"/>
          <w:sz w:val="28"/>
          <w:szCs w:val="28"/>
        </w:rPr>
        <w:t xml:space="preserve"> actions to bring our economic </w:t>
      </w:r>
      <w:r w:rsidRPr="00011708">
        <w:rPr>
          <w:rFonts w:ascii="Arial" w:hAnsi="Arial" w:cs="Arial"/>
          <w:sz w:val="28"/>
          <w:szCs w:val="28"/>
        </w:rPr>
        <w:t>zones regime in compliance with international standards:</w:t>
      </w:r>
    </w:p>
    <w:p w14:paraId="7E86752D" w14:textId="7943F1BC" w:rsidR="00B55AE4" w:rsidRPr="00011708" w:rsidRDefault="00B55AE4" w:rsidP="00B55AE4">
      <w:pPr>
        <w:pStyle w:val="ListParagraph"/>
        <w:spacing w:line="360" w:lineRule="auto"/>
        <w:jc w:val="both"/>
        <w:rPr>
          <w:rFonts w:ascii="Arial" w:hAnsi="Arial" w:cs="Arial"/>
          <w:sz w:val="28"/>
          <w:szCs w:val="28"/>
        </w:rPr>
      </w:pPr>
      <w:r w:rsidRPr="00011708">
        <w:rPr>
          <w:rFonts w:ascii="Arial" w:hAnsi="Arial" w:cs="Arial"/>
          <w:sz w:val="28"/>
          <w:szCs w:val="28"/>
        </w:rPr>
        <w:t>(</w:t>
      </w:r>
      <w:proofErr w:type="spellStart"/>
      <w:r w:rsidRPr="00011708">
        <w:rPr>
          <w:rFonts w:ascii="Arial" w:hAnsi="Arial" w:cs="Arial"/>
          <w:sz w:val="28"/>
          <w:szCs w:val="28"/>
        </w:rPr>
        <w:t>i</w:t>
      </w:r>
      <w:proofErr w:type="spellEnd"/>
      <w:r w:rsidRPr="00011708">
        <w:rPr>
          <w:rFonts w:ascii="Arial" w:hAnsi="Arial" w:cs="Arial"/>
          <w:sz w:val="28"/>
          <w:szCs w:val="28"/>
        </w:rPr>
        <w:t>)</w:t>
      </w:r>
      <w:r w:rsidRPr="00011708">
        <w:rPr>
          <w:rFonts w:ascii="Arial" w:hAnsi="Arial" w:cs="Arial"/>
          <w:sz w:val="28"/>
          <w:szCs w:val="28"/>
        </w:rPr>
        <w:tab/>
        <w:t>with effect from 01 January 201</w:t>
      </w:r>
      <w:r w:rsidR="000534AA" w:rsidRPr="00011708">
        <w:rPr>
          <w:rFonts w:ascii="Arial" w:hAnsi="Arial" w:cs="Arial"/>
          <w:sz w:val="28"/>
          <w:szCs w:val="28"/>
        </w:rPr>
        <w:t>9</w:t>
      </w:r>
      <w:r w:rsidRPr="00011708">
        <w:rPr>
          <w:rFonts w:ascii="Arial" w:hAnsi="Arial" w:cs="Arial"/>
          <w:sz w:val="28"/>
          <w:szCs w:val="28"/>
        </w:rPr>
        <w:t>, no new entrants were permitted into the Free Zone regime (</w:t>
      </w:r>
      <w:proofErr w:type="spellStart"/>
      <w:r w:rsidRPr="00011708">
        <w:rPr>
          <w:rFonts w:ascii="Arial" w:hAnsi="Arial" w:cs="Arial"/>
          <w:sz w:val="28"/>
          <w:szCs w:val="28"/>
        </w:rPr>
        <w:t>i</w:t>
      </w:r>
      <w:proofErr w:type="spellEnd"/>
      <w:r w:rsidRPr="00011708">
        <w:rPr>
          <w:rFonts w:ascii="Arial" w:hAnsi="Arial" w:cs="Arial"/>
          <w:sz w:val="28"/>
          <w:szCs w:val="28"/>
          <w:lang w:val="en-US"/>
        </w:rPr>
        <w:t>.</w:t>
      </w:r>
      <w:r w:rsidRPr="00011708">
        <w:rPr>
          <w:rFonts w:ascii="Arial" w:hAnsi="Arial" w:cs="Arial"/>
          <w:sz w:val="28"/>
          <w:szCs w:val="28"/>
        </w:rPr>
        <w:t xml:space="preserve">e. Trinidad &amp; Tobago kept the </w:t>
      </w:r>
      <w:r w:rsidR="00011708">
        <w:rPr>
          <w:rFonts w:ascii="Arial" w:hAnsi="Arial" w:cs="Arial"/>
          <w:sz w:val="28"/>
          <w:szCs w:val="28"/>
        </w:rPr>
        <w:t>F</w:t>
      </w:r>
      <w:r w:rsidRPr="00011708">
        <w:rPr>
          <w:rFonts w:ascii="Arial" w:hAnsi="Arial" w:cs="Arial"/>
          <w:sz w:val="28"/>
          <w:szCs w:val="28"/>
        </w:rPr>
        <w:t xml:space="preserve">ree </w:t>
      </w:r>
      <w:r w:rsidR="00011708">
        <w:rPr>
          <w:rFonts w:ascii="Arial" w:hAnsi="Arial" w:cs="Arial"/>
          <w:sz w:val="28"/>
          <w:szCs w:val="28"/>
        </w:rPr>
        <w:t>Z</w:t>
      </w:r>
      <w:r w:rsidRPr="00011708">
        <w:rPr>
          <w:rFonts w:ascii="Arial" w:hAnsi="Arial" w:cs="Arial"/>
          <w:sz w:val="28"/>
          <w:szCs w:val="28"/>
        </w:rPr>
        <w:t xml:space="preserve">ones regime administratively closed off in practice and no new </w:t>
      </w:r>
      <w:r w:rsidR="003C7875" w:rsidRPr="00011708">
        <w:rPr>
          <w:rFonts w:ascii="Arial" w:hAnsi="Arial" w:cs="Arial"/>
          <w:sz w:val="28"/>
          <w:szCs w:val="28"/>
        </w:rPr>
        <w:t xml:space="preserve">entities </w:t>
      </w:r>
      <w:r w:rsidRPr="00011708">
        <w:rPr>
          <w:rFonts w:ascii="Arial" w:hAnsi="Arial" w:cs="Arial"/>
          <w:sz w:val="28"/>
          <w:szCs w:val="28"/>
        </w:rPr>
        <w:t>were allowed into the regime);</w:t>
      </w:r>
    </w:p>
    <w:p w14:paraId="074A2C99" w14:textId="77777777" w:rsidR="00B55AE4" w:rsidRPr="00011708" w:rsidRDefault="00B55AE4" w:rsidP="00B55AE4">
      <w:pPr>
        <w:pStyle w:val="ListParagraph"/>
        <w:spacing w:line="360" w:lineRule="auto"/>
        <w:jc w:val="both"/>
        <w:rPr>
          <w:rFonts w:ascii="Arial" w:hAnsi="Arial" w:cs="Arial"/>
          <w:sz w:val="28"/>
          <w:szCs w:val="28"/>
        </w:rPr>
      </w:pPr>
    </w:p>
    <w:p w14:paraId="439D96C4" w14:textId="77777777" w:rsidR="00B55AE4" w:rsidRDefault="00B55AE4" w:rsidP="00B55AE4">
      <w:pPr>
        <w:pStyle w:val="ListParagraph"/>
        <w:spacing w:line="360" w:lineRule="auto"/>
        <w:jc w:val="both"/>
        <w:rPr>
          <w:rFonts w:ascii="Arial" w:hAnsi="Arial" w:cs="Arial"/>
          <w:sz w:val="28"/>
          <w:szCs w:val="28"/>
        </w:rPr>
      </w:pPr>
      <w:r w:rsidRPr="00011708">
        <w:rPr>
          <w:rFonts w:ascii="Arial" w:hAnsi="Arial" w:cs="Arial"/>
          <w:sz w:val="28"/>
          <w:szCs w:val="28"/>
        </w:rPr>
        <w:t>(ii)</w:t>
      </w:r>
      <w:r w:rsidRPr="00011708">
        <w:rPr>
          <w:rFonts w:ascii="Arial" w:hAnsi="Arial" w:cs="Arial"/>
          <w:sz w:val="28"/>
          <w:szCs w:val="28"/>
        </w:rPr>
        <w:tab/>
        <w:t>A Revised SEZ Policy was approved by Cabinet in July 2019; and</w:t>
      </w:r>
    </w:p>
    <w:p w14:paraId="0FADA4FD" w14:textId="77777777" w:rsidR="00B55AE4" w:rsidRPr="00BA1BBB" w:rsidRDefault="00B55AE4" w:rsidP="00B55AE4">
      <w:pPr>
        <w:pStyle w:val="ListParagraph"/>
        <w:spacing w:line="360" w:lineRule="auto"/>
        <w:jc w:val="both"/>
        <w:rPr>
          <w:rFonts w:ascii="Arial" w:hAnsi="Arial" w:cs="Arial"/>
          <w:sz w:val="28"/>
          <w:szCs w:val="28"/>
        </w:rPr>
      </w:pPr>
    </w:p>
    <w:p w14:paraId="139F31D7" w14:textId="3F929319" w:rsidR="00B55AE4" w:rsidRPr="00BA1BBB" w:rsidRDefault="00B55AE4" w:rsidP="00B55AE4">
      <w:pPr>
        <w:pStyle w:val="ListParagraph"/>
        <w:spacing w:line="360" w:lineRule="auto"/>
        <w:ind w:left="1440" w:hanging="720"/>
        <w:jc w:val="both"/>
        <w:rPr>
          <w:rFonts w:ascii="Arial" w:hAnsi="Arial" w:cs="Arial"/>
          <w:sz w:val="28"/>
          <w:szCs w:val="28"/>
        </w:rPr>
      </w:pPr>
      <w:r w:rsidRPr="00BC3B5A">
        <w:rPr>
          <w:rFonts w:ascii="Arial" w:hAnsi="Arial" w:cs="Arial"/>
          <w:sz w:val="28"/>
          <w:szCs w:val="28"/>
        </w:rPr>
        <w:lastRenderedPageBreak/>
        <w:t>(iii)</w:t>
      </w:r>
      <w:r w:rsidRPr="00BC3B5A">
        <w:rPr>
          <w:rFonts w:ascii="Arial" w:hAnsi="Arial" w:cs="Arial"/>
          <w:sz w:val="28"/>
          <w:szCs w:val="28"/>
        </w:rPr>
        <w:tab/>
        <w:t>Over the period 201</w:t>
      </w:r>
      <w:r>
        <w:rPr>
          <w:rFonts w:ascii="Arial" w:hAnsi="Arial" w:cs="Arial"/>
          <w:sz w:val="28"/>
          <w:szCs w:val="28"/>
        </w:rPr>
        <w:t>9</w:t>
      </w:r>
      <w:r w:rsidRPr="00BC3B5A">
        <w:rPr>
          <w:rFonts w:ascii="Arial" w:hAnsi="Arial" w:cs="Arial"/>
          <w:sz w:val="28"/>
          <w:szCs w:val="28"/>
        </w:rPr>
        <w:t>-2021, Draft SEZ Legislation was prepared with stakeholder consultation</w:t>
      </w:r>
      <w:r>
        <w:rPr>
          <w:rFonts w:ascii="Arial" w:hAnsi="Arial" w:cs="Arial"/>
          <w:sz w:val="28"/>
          <w:szCs w:val="28"/>
        </w:rPr>
        <w:t xml:space="preserve">, </w:t>
      </w:r>
      <w:r w:rsidR="00011708">
        <w:rPr>
          <w:rFonts w:ascii="Arial" w:hAnsi="Arial" w:cs="Arial"/>
          <w:sz w:val="28"/>
          <w:szCs w:val="28"/>
        </w:rPr>
        <w:t>taking into consideration</w:t>
      </w:r>
      <w:r>
        <w:rPr>
          <w:rFonts w:ascii="Arial" w:hAnsi="Arial" w:cs="Arial"/>
          <w:sz w:val="28"/>
          <w:szCs w:val="28"/>
        </w:rPr>
        <w:t xml:space="preserve"> regional and international best practice</w:t>
      </w:r>
      <w:r w:rsidRPr="00BC3B5A">
        <w:rPr>
          <w:rFonts w:ascii="Arial" w:hAnsi="Arial" w:cs="Arial"/>
          <w:sz w:val="28"/>
          <w:szCs w:val="28"/>
        </w:rPr>
        <w:t>.</w:t>
      </w:r>
    </w:p>
    <w:p w14:paraId="5D47B3DC" w14:textId="77777777" w:rsidR="00B55AE4" w:rsidRPr="00BA1BBB" w:rsidRDefault="00B55AE4" w:rsidP="00B55AE4">
      <w:pPr>
        <w:pStyle w:val="ListParagraph"/>
        <w:spacing w:line="276" w:lineRule="auto"/>
        <w:jc w:val="both"/>
        <w:rPr>
          <w:rFonts w:ascii="Arial" w:hAnsi="Arial" w:cs="Arial"/>
          <w:sz w:val="28"/>
          <w:szCs w:val="28"/>
        </w:rPr>
      </w:pPr>
    </w:p>
    <w:p w14:paraId="22CBE5F3" w14:textId="77777777" w:rsidR="00B55AE4" w:rsidRDefault="00B55AE4" w:rsidP="00B55AE4">
      <w:pPr>
        <w:spacing w:after="0" w:line="360" w:lineRule="auto"/>
        <w:jc w:val="both"/>
        <w:rPr>
          <w:rFonts w:ascii="Arial" w:eastAsia="Times New Roman" w:hAnsi="Arial" w:cs="Arial"/>
          <w:b/>
          <w:sz w:val="28"/>
          <w:szCs w:val="28"/>
          <w:u w:val="single"/>
        </w:rPr>
      </w:pPr>
    </w:p>
    <w:p w14:paraId="7FCF81BC" w14:textId="77777777" w:rsidR="00B55AE4" w:rsidRDefault="00B55AE4" w:rsidP="00B55AE4">
      <w:pPr>
        <w:spacing w:after="0" w:line="360" w:lineRule="auto"/>
        <w:jc w:val="both"/>
        <w:rPr>
          <w:rFonts w:ascii="Arial" w:eastAsia="Times New Roman" w:hAnsi="Arial" w:cs="Arial"/>
          <w:b/>
          <w:i/>
          <w:sz w:val="28"/>
          <w:szCs w:val="28"/>
          <w:u w:val="single"/>
        </w:rPr>
      </w:pPr>
      <w:r w:rsidRPr="00602E28">
        <w:rPr>
          <w:rFonts w:ascii="Arial" w:eastAsia="Times New Roman" w:hAnsi="Arial" w:cs="Arial"/>
          <w:b/>
          <w:i/>
          <w:sz w:val="28"/>
          <w:szCs w:val="28"/>
          <w:u w:val="single"/>
        </w:rPr>
        <w:t>Revised SEZ Policy</w:t>
      </w:r>
      <w:r>
        <w:rPr>
          <w:rFonts w:ascii="Arial" w:eastAsia="Times New Roman" w:hAnsi="Arial" w:cs="Arial"/>
          <w:b/>
          <w:i/>
          <w:sz w:val="28"/>
          <w:szCs w:val="28"/>
          <w:u w:val="single"/>
        </w:rPr>
        <w:t>-2019</w:t>
      </w:r>
    </w:p>
    <w:p w14:paraId="56B0F319" w14:textId="77777777" w:rsidR="00B55AE4" w:rsidRPr="00602E28" w:rsidRDefault="00B55AE4" w:rsidP="00B55AE4">
      <w:pPr>
        <w:spacing w:after="0" w:line="360" w:lineRule="auto"/>
        <w:jc w:val="both"/>
        <w:rPr>
          <w:rFonts w:ascii="Arial" w:eastAsia="Times New Roman" w:hAnsi="Arial" w:cs="Arial"/>
          <w:b/>
          <w:i/>
          <w:sz w:val="28"/>
          <w:szCs w:val="28"/>
          <w:u w:val="single"/>
        </w:rPr>
      </w:pPr>
    </w:p>
    <w:p w14:paraId="5D6AE2EB" w14:textId="77777777" w:rsidR="00B55AE4" w:rsidRPr="00EA1412" w:rsidRDefault="00B55AE4" w:rsidP="00B55AE4">
      <w:pPr>
        <w:spacing w:after="0" w:line="360" w:lineRule="auto"/>
        <w:jc w:val="both"/>
        <w:rPr>
          <w:rFonts w:ascii="Arial" w:eastAsia="Times New Roman" w:hAnsi="Arial" w:cs="Arial"/>
          <w:sz w:val="28"/>
          <w:szCs w:val="28"/>
        </w:rPr>
      </w:pPr>
      <w:r w:rsidRPr="00EA1412">
        <w:rPr>
          <w:rFonts w:ascii="Arial" w:eastAsia="Times New Roman" w:hAnsi="Arial" w:cs="Arial"/>
          <w:sz w:val="28"/>
          <w:szCs w:val="28"/>
        </w:rPr>
        <w:t>To ensure coherence with the OECD/BEPS Framework, Cabinet</w:t>
      </w:r>
      <w:r>
        <w:rPr>
          <w:rFonts w:ascii="Arial" w:eastAsia="Times New Roman" w:hAnsi="Arial" w:cs="Arial"/>
          <w:sz w:val="28"/>
          <w:szCs w:val="28"/>
        </w:rPr>
        <w:t xml:space="preserve"> in July 2019</w:t>
      </w:r>
      <w:r w:rsidRPr="00EA1412">
        <w:rPr>
          <w:rFonts w:ascii="Arial" w:eastAsia="Times New Roman" w:hAnsi="Arial" w:cs="Arial"/>
          <w:sz w:val="28"/>
          <w:szCs w:val="28"/>
        </w:rPr>
        <w:t xml:space="preserve"> approved a Revised Special Economic Zones Policy for Trinidad and Tobago, as well as the Incentive Framework for Enterprises in Designated Zones. This new Policy serve</w:t>
      </w:r>
      <w:r>
        <w:rPr>
          <w:rFonts w:ascii="Arial" w:eastAsia="Times New Roman" w:hAnsi="Arial" w:cs="Arial"/>
          <w:sz w:val="28"/>
          <w:szCs w:val="28"/>
        </w:rPr>
        <w:t>d</w:t>
      </w:r>
      <w:r w:rsidRPr="00EA1412">
        <w:rPr>
          <w:rFonts w:ascii="Arial" w:eastAsia="Times New Roman" w:hAnsi="Arial" w:cs="Arial"/>
          <w:sz w:val="28"/>
          <w:szCs w:val="28"/>
        </w:rPr>
        <w:t xml:space="preserve"> as the foundation upon which </w:t>
      </w:r>
      <w:r>
        <w:rPr>
          <w:rFonts w:ascii="Arial" w:eastAsia="Times New Roman" w:hAnsi="Arial" w:cs="Arial"/>
          <w:sz w:val="28"/>
          <w:szCs w:val="28"/>
        </w:rPr>
        <w:t>this 2021 Bill</w:t>
      </w:r>
      <w:r w:rsidRPr="00EA1412">
        <w:rPr>
          <w:rFonts w:ascii="Arial" w:eastAsia="Times New Roman" w:hAnsi="Arial" w:cs="Arial"/>
          <w:sz w:val="28"/>
          <w:szCs w:val="28"/>
        </w:rPr>
        <w:t xml:space="preserve"> was built </w:t>
      </w:r>
      <w:r>
        <w:rPr>
          <w:rFonts w:ascii="Arial" w:eastAsia="Times New Roman" w:hAnsi="Arial" w:cs="Arial"/>
          <w:sz w:val="28"/>
          <w:szCs w:val="28"/>
        </w:rPr>
        <w:t xml:space="preserve">upon, </w:t>
      </w:r>
      <w:r w:rsidRPr="00EA1412">
        <w:rPr>
          <w:rFonts w:ascii="Arial" w:eastAsia="Times New Roman" w:hAnsi="Arial" w:cs="Arial"/>
          <w:sz w:val="28"/>
          <w:szCs w:val="28"/>
        </w:rPr>
        <w:t xml:space="preserve">with the goal of attracting foreign investment and stimulating domestic investment, whilst remaining internationally compliant and competitive.  </w:t>
      </w:r>
    </w:p>
    <w:p w14:paraId="68902D3B" w14:textId="77777777" w:rsidR="00B55AE4" w:rsidRPr="00EA1412" w:rsidRDefault="00B55AE4" w:rsidP="00B55AE4">
      <w:pPr>
        <w:spacing w:after="0" w:line="360" w:lineRule="auto"/>
        <w:jc w:val="both"/>
        <w:rPr>
          <w:rFonts w:ascii="Arial" w:eastAsia="Times New Roman" w:hAnsi="Arial" w:cs="Arial"/>
          <w:b/>
          <w:sz w:val="28"/>
          <w:szCs w:val="28"/>
          <w:lang w:val="en-US"/>
        </w:rPr>
      </w:pPr>
    </w:p>
    <w:p w14:paraId="7E2424CB" w14:textId="17B3A33A" w:rsidR="00B55AE4" w:rsidRDefault="00B55AE4" w:rsidP="00B55AE4">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M</w:t>
      </w:r>
      <w:r w:rsidRPr="00EA1412">
        <w:rPr>
          <w:rFonts w:ascii="Arial" w:eastAsia="Times New Roman" w:hAnsi="Arial" w:cs="Arial"/>
          <w:sz w:val="28"/>
          <w:szCs w:val="28"/>
          <w:lang w:val="en-US"/>
        </w:rPr>
        <w:t xml:space="preserve">adam President, modern </w:t>
      </w:r>
      <w:r>
        <w:rPr>
          <w:rFonts w:ascii="Arial" w:eastAsia="Times New Roman" w:hAnsi="Arial" w:cs="Arial"/>
          <w:sz w:val="28"/>
          <w:szCs w:val="28"/>
          <w:lang w:val="en-US"/>
        </w:rPr>
        <w:t>Special Economic Zones require</w:t>
      </w:r>
      <w:r w:rsidRPr="00EA1412">
        <w:rPr>
          <w:rFonts w:ascii="Arial" w:eastAsia="Times New Roman" w:hAnsi="Arial" w:cs="Arial"/>
          <w:sz w:val="28"/>
          <w:szCs w:val="28"/>
          <w:lang w:val="en-US"/>
        </w:rPr>
        <w:t xml:space="preserve"> a solid regulatory framework, strong institutions</w:t>
      </w:r>
      <w:r>
        <w:rPr>
          <w:rFonts w:ascii="Arial" w:eastAsia="Times New Roman" w:hAnsi="Arial" w:cs="Arial"/>
          <w:sz w:val="28"/>
          <w:szCs w:val="28"/>
          <w:lang w:val="en-US"/>
        </w:rPr>
        <w:t xml:space="preserve">, </w:t>
      </w:r>
      <w:r w:rsidRPr="00EA1412">
        <w:rPr>
          <w:rFonts w:ascii="Arial" w:eastAsia="Times New Roman" w:hAnsi="Arial" w:cs="Arial"/>
          <w:sz w:val="28"/>
          <w:szCs w:val="28"/>
          <w:lang w:val="en-US"/>
        </w:rPr>
        <w:t xml:space="preserve">good governance </w:t>
      </w:r>
      <w:r>
        <w:rPr>
          <w:rFonts w:ascii="Arial" w:eastAsia="Times New Roman" w:hAnsi="Arial" w:cs="Arial"/>
          <w:sz w:val="28"/>
          <w:szCs w:val="28"/>
          <w:lang w:val="en-US"/>
        </w:rPr>
        <w:t xml:space="preserve">and </w:t>
      </w:r>
      <w:r w:rsidRPr="00EA1412">
        <w:rPr>
          <w:rFonts w:ascii="Arial" w:eastAsia="Times New Roman" w:hAnsi="Arial" w:cs="Arial"/>
          <w:sz w:val="28"/>
          <w:szCs w:val="28"/>
          <w:lang w:val="en-US"/>
        </w:rPr>
        <w:t>a legal infrastructure</w:t>
      </w:r>
      <w:r>
        <w:rPr>
          <w:rFonts w:ascii="Arial" w:eastAsia="Times New Roman" w:hAnsi="Arial" w:cs="Arial"/>
          <w:sz w:val="28"/>
          <w:szCs w:val="28"/>
          <w:lang w:val="en-US"/>
        </w:rPr>
        <w:t xml:space="preserve"> that is transparent and predictable.</w:t>
      </w:r>
      <w:r w:rsidRPr="00EA1412">
        <w:rPr>
          <w:rFonts w:ascii="Arial" w:eastAsia="Times New Roman" w:hAnsi="Arial" w:cs="Arial"/>
          <w:sz w:val="28"/>
          <w:szCs w:val="28"/>
          <w:lang w:val="en-US"/>
        </w:rPr>
        <w:t xml:space="preserve"> </w:t>
      </w:r>
      <w:r>
        <w:rPr>
          <w:rFonts w:ascii="Arial" w:eastAsia="Times New Roman" w:hAnsi="Arial" w:cs="Arial"/>
          <w:sz w:val="28"/>
          <w:szCs w:val="28"/>
          <w:lang w:val="en-US"/>
        </w:rPr>
        <w:t>Some of the key national legislation and practices that were reviewed by Trinidad and Tobago included those in Jamaica, the Dominican Republic, Costa Rica, and South Africa.</w:t>
      </w:r>
    </w:p>
    <w:p w14:paraId="4BA48352" w14:textId="77777777" w:rsidR="00B55AE4" w:rsidRDefault="00B55AE4" w:rsidP="00B55AE4">
      <w:pPr>
        <w:spacing w:after="0" w:line="360" w:lineRule="auto"/>
        <w:jc w:val="both"/>
        <w:rPr>
          <w:rFonts w:ascii="Arial" w:eastAsia="Times New Roman" w:hAnsi="Arial" w:cs="Arial"/>
          <w:sz w:val="28"/>
          <w:szCs w:val="28"/>
          <w:lang w:val="en-US"/>
        </w:rPr>
      </w:pPr>
    </w:p>
    <w:p w14:paraId="014EB922" w14:textId="1187094F" w:rsidR="00B55AE4" w:rsidRDefault="00B55AE4" w:rsidP="00B55AE4">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The new SEZ regime takes into account the varying types of activities and locations of zones and the need for varying levels and types of incentives</w:t>
      </w:r>
      <w:r w:rsidR="00C82796">
        <w:rPr>
          <w:rFonts w:ascii="Arial" w:eastAsia="Times New Roman" w:hAnsi="Arial" w:cs="Arial"/>
          <w:sz w:val="28"/>
          <w:szCs w:val="28"/>
          <w:lang w:val="en-US"/>
        </w:rPr>
        <w:t xml:space="preserve"> (fiscal and non-fiscal)</w:t>
      </w:r>
      <w:r>
        <w:rPr>
          <w:rFonts w:ascii="Arial" w:eastAsia="Times New Roman" w:hAnsi="Arial" w:cs="Arial"/>
          <w:sz w:val="28"/>
          <w:szCs w:val="28"/>
          <w:lang w:val="en-US"/>
        </w:rPr>
        <w:t xml:space="preserve"> to encourage interest and investment. </w:t>
      </w:r>
    </w:p>
    <w:p w14:paraId="442106BF" w14:textId="19F75EB9" w:rsidR="00B55AE4" w:rsidRDefault="00B55AE4" w:rsidP="00B55AE4">
      <w:pPr>
        <w:spacing w:after="0" w:line="360" w:lineRule="auto"/>
        <w:jc w:val="both"/>
        <w:rPr>
          <w:rFonts w:ascii="Arial" w:eastAsia="Times New Roman" w:hAnsi="Arial" w:cs="Arial"/>
          <w:sz w:val="28"/>
          <w:szCs w:val="28"/>
          <w:lang w:val="en-US"/>
        </w:rPr>
      </w:pPr>
    </w:p>
    <w:p w14:paraId="41F99827" w14:textId="77777777" w:rsidR="000534AA" w:rsidRDefault="000534AA" w:rsidP="00B55AE4">
      <w:pPr>
        <w:spacing w:after="0" w:line="360" w:lineRule="auto"/>
        <w:jc w:val="both"/>
        <w:rPr>
          <w:rFonts w:ascii="Arial" w:eastAsia="Times New Roman" w:hAnsi="Arial" w:cs="Arial"/>
          <w:sz w:val="28"/>
          <w:szCs w:val="28"/>
          <w:lang w:val="en-US"/>
        </w:rPr>
      </w:pPr>
    </w:p>
    <w:p w14:paraId="420CAC79" w14:textId="77777777" w:rsidR="00B55AE4" w:rsidRPr="00D00537" w:rsidRDefault="00B55AE4" w:rsidP="00B55AE4">
      <w:pPr>
        <w:spacing w:after="0" w:line="360" w:lineRule="auto"/>
        <w:jc w:val="both"/>
        <w:rPr>
          <w:rFonts w:ascii="Arial" w:eastAsia="Times New Roman" w:hAnsi="Arial" w:cs="Arial"/>
          <w:b/>
          <w:sz w:val="28"/>
          <w:szCs w:val="28"/>
          <w:u w:val="single"/>
          <w:lang w:val="en-US"/>
        </w:rPr>
      </w:pPr>
      <w:r w:rsidRPr="00D00537">
        <w:rPr>
          <w:rFonts w:ascii="Arial" w:eastAsia="Times New Roman" w:hAnsi="Arial" w:cs="Arial"/>
          <w:b/>
          <w:sz w:val="28"/>
          <w:szCs w:val="28"/>
          <w:u w:val="single"/>
          <w:lang w:val="en-US"/>
        </w:rPr>
        <w:lastRenderedPageBreak/>
        <w:t>Objectives of the SEZ Regime</w:t>
      </w:r>
    </w:p>
    <w:p w14:paraId="7B417026" w14:textId="77777777" w:rsidR="00B55AE4" w:rsidRDefault="00B55AE4" w:rsidP="00B55AE4">
      <w:pPr>
        <w:spacing w:after="0" w:line="360" w:lineRule="auto"/>
        <w:jc w:val="both"/>
        <w:rPr>
          <w:rFonts w:ascii="Arial" w:eastAsia="Times New Roman" w:hAnsi="Arial" w:cs="Arial"/>
          <w:sz w:val="28"/>
          <w:szCs w:val="28"/>
          <w:lang w:val="en-US"/>
        </w:rPr>
      </w:pPr>
    </w:p>
    <w:p w14:paraId="18786BFA" w14:textId="77777777" w:rsidR="00B55AE4" w:rsidRPr="00EA1412" w:rsidRDefault="00B55AE4" w:rsidP="00B55AE4">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Madam President, the main objectives of the SEZ Regime, as outlined in the 2019 Revised SEZ Policy, are:</w:t>
      </w:r>
    </w:p>
    <w:p w14:paraId="5ED30732" w14:textId="77777777" w:rsidR="00B55AE4" w:rsidRPr="00EA1412" w:rsidRDefault="00B55AE4" w:rsidP="00CF6BB7">
      <w:pPr>
        <w:numPr>
          <w:ilvl w:val="0"/>
          <w:numId w:val="40"/>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to expand the country’s revenue base;</w:t>
      </w:r>
    </w:p>
    <w:p w14:paraId="60C7FDE7" w14:textId="77777777" w:rsidR="00B55AE4" w:rsidRPr="00EA1412" w:rsidRDefault="00B55AE4" w:rsidP="00CF6BB7">
      <w:pPr>
        <w:numPr>
          <w:ilvl w:val="0"/>
          <w:numId w:val="40"/>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to increase and diversify the investments and exports in economic zones; </w:t>
      </w:r>
    </w:p>
    <w:p w14:paraId="7364609B" w14:textId="77777777" w:rsidR="00B55AE4" w:rsidRPr="00EA1412" w:rsidRDefault="00B55AE4" w:rsidP="00CF6BB7">
      <w:pPr>
        <w:numPr>
          <w:ilvl w:val="0"/>
          <w:numId w:val="40"/>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to increase and enhance private sector participation in the economy through inter alia SEZ development and operations; </w:t>
      </w:r>
    </w:p>
    <w:p w14:paraId="6CDB0468" w14:textId="77777777" w:rsidR="00B55AE4" w:rsidRPr="00EA1412" w:rsidRDefault="00B55AE4" w:rsidP="00CF6BB7">
      <w:pPr>
        <w:numPr>
          <w:ilvl w:val="0"/>
          <w:numId w:val="40"/>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to integrate SEZ enterprises with national developmental objectives to facilitate economic development across all regions of the country; and </w:t>
      </w:r>
    </w:p>
    <w:p w14:paraId="2944EB6A" w14:textId="77777777" w:rsidR="00B55AE4" w:rsidRPr="00EA1412" w:rsidRDefault="00B55AE4" w:rsidP="00CF6BB7">
      <w:pPr>
        <w:numPr>
          <w:ilvl w:val="0"/>
          <w:numId w:val="40"/>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to increase compliance of SEZ operations with local, regional and international standards and laws.</w:t>
      </w:r>
    </w:p>
    <w:p w14:paraId="54080F0F" w14:textId="77777777" w:rsidR="00B55AE4" w:rsidRDefault="00B55AE4" w:rsidP="00B55AE4">
      <w:pPr>
        <w:spacing w:after="0" w:line="360" w:lineRule="auto"/>
        <w:jc w:val="both"/>
        <w:rPr>
          <w:rFonts w:ascii="Arial" w:eastAsia="Times New Roman" w:hAnsi="Arial" w:cs="Arial"/>
          <w:sz w:val="28"/>
          <w:szCs w:val="28"/>
          <w:lang w:val="en-US"/>
        </w:rPr>
      </w:pPr>
    </w:p>
    <w:p w14:paraId="62574AE6" w14:textId="77777777" w:rsidR="00D8157D" w:rsidRDefault="00D8157D" w:rsidP="00EA1412">
      <w:pPr>
        <w:spacing w:after="0" w:line="360" w:lineRule="auto"/>
        <w:jc w:val="both"/>
        <w:rPr>
          <w:rFonts w:ascii="Arial" w:eastAsia="Times New Roman" w:hAnsi="Arial" w:cs="Arial"/>
          <w:b/>
          <w:sz w:val="28"/>
          <w:szCs w:val="28"/>
          <w:lang w:val="en-US"/>
        </w:rPr>
      </w:pPr>
      <w:r>
        <w:rPr>
          <w:rFonts w:ascii="Arial" w:eastAsia="Times New Roman" w:hAnsi="Arial" w:cs="Arial"/>
          <w:b/>
          <w:sz w:val="28"/>
          <w:szCs w:val="28"/>
          <w:lang w:val="en-US"/>
        </w:rPr>
        <w:t>Madam President, the SEZ Bill is quite substantial and includes:</w:t>
      </w:r>
    </w:p>
    <w:p w14:paraId="5590D029" w14:textId="77777777" w:rsidR="00D8157D" w:rsidRDefault="00D8157D" w:rsidP="00D8157D">
      <w:pPr>
        <w:pStyle w:val="ListParagraph"/>
        <w:numPr>
          <w:ilvl w:val="0"/>
          <w:numId w:val="51"/>
        </w:numPr>
        <w:spacing w:after="0" w:line="360" w:lineRule="auto"/>
        <w:jc w:val="both"/>
        <w:rPr>
          <w:rFonts w:ascii="Arial" w:eastAsia="Times New Roman" w:hAnsi="Arial" w:cs="Arial"/>
          <w:b/>
          <w:sz w:val="28"/>
          <w:szCs w:val="28"/>
          <w:lang w:val="en-US"/>
        </w:rPr>
      </w:pPr>
      <w:r w:rsidRPr="00D8157D">
        <w:rPr>
          <w:rFonts w:ascii="Arial" w:eastAsia="Times New Roman" w:hAnsi="Arial" w:cs="Arial"/>
          <w:b/>
          <w:sz w:val="28"/>
          <w:szCs w:val="28"/>
          <w:lang w:val="en-US"/>
        </w:rPr>
        <w:t xml:space="preserve">12 Parts; </w:t>
      </w:r>
    </w:p>
    <w:p w14:paraId="5679F2D6" w14:textId="77777777" w:rsidR="00D8157D" w:rsidRDefault="00D8157D" w:rsidP="00D8157D">
      <w:pPr>
        <w:pStyle w:val="ListParagraph"/>
        <w:numPr>
          <w:ilvl w:val="0"/>
          <w:numId w:val="51"/>
        </w:numPr>
        <w:spacing w:after="0" w:line="360" w:lineRule="auto"/>
        <w:jc w:val="both"/>
        <w:rPr>
          <w:rFonts w:ascii="Arial" w:eastAsia="Times New Roman" w:hAnsi="Arial" w:cs="Arial"/>
          <w:b/>
          <w:sz w:val="28"/>
          <w:szCs w:val="28"/>
          <w:lang w:val="en-US"/>
        </w:rPr>
      </w:pPr>
      <w:r w:rsidRPr="00D8157D">
        <w:rPr>
          <w:rFonts w:ascii="Arial" w:eastAsia="Times New Roman" w:hAnsi="Arial" w:cs="Arial"/>
          <w:b/>
          <w:sz w:val="28"/>
          <w:szCs w:val="28"/>
          <w:lang w:val="en-US"/>
        </w:rPr>
        <w:t>90 Clauses</w:t>
      </w:r>
      <w:r>
        <w:rPr>
          <w:rFonts w:ascii="Arial" w:eastAsia="Times New Roman" w:hAnsi="Arial" w:cs="Arial"/>
          <w:b/>
          <w:sz w:val="28"/>
          <w:szCs w:val="28"/>
          <w:lang w:val="en-US"/>
        </w:rPr>
        <w:t xml:space="preserve">; </w:t>
      </w:r>
      <w:r w:rsidRPr="00D8157D">
        <w:rPr>
          <w:rFonts w:ascii="Arial" w:eastAsia="Times New Roman" w:hAnsi="Arial" w:cs="Arial"/>
          <w:b/>
          <w:sz w:val="28"/>
          <w:szCs w:val="28"/>
          <w:lang w:val="en-US"/>
        </w:rPr>
        <w:t xml:space="preserve">and </w:t>
      </w:r>
    </w:p>
    <w:p w14:paraId="2EE38B52" w14:textId="482BE195" w:rsidR="00D8157D" w:rsidRPr="00D8157D" w:rsidRDefault="00D8157D" w:rsidP="00D8157D">
      <w:pPr>
        <w:pStyle w:val="ListParagraph"/>
        <w:numPr>
          <w:ilvl w:val="0"/>
          <w:numId w:val="51"/>
        </w:numPr>
        <w:spacing w:after="0" w:line="360" w:lineRule="auto"/>
        <w:jc w:val="both"/>
        <w:rPr>
          <w:rFonts w:ascii="Arial" w:eastAsia="Times New Roman" w:hAnsi="Arial" w:cs="Arial"/>
          <w:b/>
          <w:sz w:val="28"/>
          <w:szCs w:val="28"/>
          <w:lang w:val="en-US"/>
        </w:rPr>
      </w:pPr>
      <w:r w:rsidRPr="00D8157D">
        <w:rPr>
          <w:rFonts w:ascii="Arial" w:eastAsia="Times New Roman" w:hAnsi="Arial" w:cs="Arial"/>
          <w:b/>
          <w:sz w:val="28"/>
          <w:szCs w:val="28"/>
          <w:lang w:val="en-US"/>
        </w:rPr>
        <w:t>5 Schedules.</w:t>
      </w:r>
    </w:p>
    <w:p w14:paraId="47744331" w14:textId="77777777" w:rsidR="00D8157D" w:rsidRDefault="00D8157D" w:rsidP="00EA1412">
      <w:pPr>
        <w:spacing w:after="0" w:line="360" w:lineRule="auto"/>
        <w:jc w:val="both"/>
        <w:rPr>
          <w:rFonts w:ascii="Arial" w:eastAsia="Times New Roman" w:hAnsi="Arial" w:cs="Arial"/>
          <w:b/>
          <w:sz w:val="28"/>
          <w:szCs w:val="28"/>
          <w:lang w:val="en-US"/>
        </w:rPr>
      </w:pPr>
    </w:p>
    <w:p w14:paraId="3BFCA05A" w14:textId="77777777" w:rsidR="007B09A9" w:rsidRPr="00EA1412" w:rsidRDefault="007B09A9" w:rsidP="007B09A9">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 xml:space="preserve">This Bill </w:t>
      </w:r>
      <w:r w:rsidRPr="00EA1412">
        <w:rPr>
          <w:rFonts w:ascii="Arial" w:eastAsia="Times New Roman" w:hAnsi="Arial" w:cs="Arial"/>
          <w:sz w:val="28"/>
          <w:szCs w:val="28"/>
          <w:lang w:val="en-US"/>
        </w:rPr>
        <w:t>provide</w:t>
      </w:r>
      <w:r>
        <w:rPr>
          <w:rFonts w:ascii="Arial" w:eastAsia="Times New Roman" w:hAnsi="Arial" w:cs="Arial"/>
          <w:sz w:val="28"/>
          <w:szCs w:val="28"/>
          <w:lang w:val="en-US"/>
        </w:rPr>
        <w:t>s</w:t>
      </w:r>
      <w:r w:rsidRPr="00EA1412">
        <w:rPr>
          <w:rFonts w:ascii="Arial" w:eastAsia="Times New Roman" w:hAnsi="Arial" w:cs="Arial"/>
          <w:sz w:val="28"/>
          <w:szCs w:val="28"/>
          <w:lang w:val="en-US"/>
        </w:rPr>
        <w:t xml:space="preserve"> for the designation, development, operation, and management of Special Economic Zones; for the establishment of the Special Economic Zones Authority; for the repeal of the Free Zones Act, Chap. 81:07; and for the regulation of Special Economic Zones.</w:t>
      </w:r>
    </w:p>
    <w:p w14:paraId="7B0416CB" w14:textId="4508572C" w:rsidR="007B09A9" w:rsidRDefault="007B09A9" w:rsidP="00EA1412">
      <w:pPr>
        <w:spacing w:after="0" w:line="360" w:lineRule="auto"/>
        <w:jc w:val="both"/>
        <w:rPr>
          <w:rFonts w:ascii="Arial" w:eastAsia="Times New Roman" w:hAnsi="Arial" w:cs="Arial"/>
          <w:sz w:val="28"/>
          <w:szCs w:val="28"/>
          <w:lang w:val="en-US"/>
        </w:rPr>
      </w:pPr>
    </w:p>
    <w:p w14:paraId="612492D2" w14:textId="2C396D76" w:rsidR="000534AA" w:rsidRDefault="007B09A9" w:rsidP="00EA1412">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P</w:t>
      </w:r>
      <w:r w:rsidR="00D8157D">
        <w:rPr>
          <w:rFonts w:ascii="Arial" w:eastAsia="Times New Roman" w:hAnsi="Arial" w:cs="Arial"/>
          <w:sz w:val="28"/>
          <w:szCs w:val="28"/>
          <w:lang w:val="en-US"/>
        </w:rPr>
        <w:t xml:space="preserve">ermit be now to explain the main provisions of the Bill. </w:t>
      </w:r>
    </w:p>
    <w:p w14:paraId="10DDA3EA" w14:textId="77777777" w:rsidR="000534AA" w:rsidRDefault="000534AA" w:rsidP="00EA1412">
      <w:pPr>
        <w:spacing w:after="0" w:line="360" w:lineRule="auto"/>
        <w:jc w:val="both"/>
        <w:rPr>
          <w:rFonts w:ascii="Arial" w:eastAsia="Times New Roman" w:hAnsi="Arial" w:cs="Arial"/>
          <w:sz w:val="28"/>
          <w:szCs w:val="28"/>
          <w:lang w:val="en-US"/>
        </w:rPr>
      </w:pPr>
    </w:p>
    <w:p w14:paraId="19B08ED7" w14:textId="44468E79" w:rsidR="00640F4D" w:rsidRDefault="00640F4D" w:rsidP="00EA1412">
      <w:pPr>
        <w:spacing w:after="0" w:line="360" w:lineRule="auto"/>
        <w:jc w:val="both"/>
        <w:rPr>
          <w:rFonts w:ascii="Arial" w:eastAsia="Times New Roman" w:hAnsi="Arial" w:cs="Arial"/>
          <w:sz w:val="28"/>
          <w:szCs w:val="28"/>
          <w:lang w:val="en-US"/>
        </w:rPr>
      </w:pPr>
    </w:p>
    <w:p w14:paraId="61D48E0C" w14:textId="77777777" w:rsidR="00640F4D" w:rsidRPr="00EA1412" w:rsidRDefault="00640F4D" w:rsidP="00EA1412">
      <w:pPr>
        <w:spacing w:after="0" w:line="360" w:lineRule="auto"/>
        <w:jc w:val="both"/>
        <w:rPr>
          <w:rFonts w:ascii="Arial" w:eastAsia="Times New Roman" w:hAnsi="Arial" w:cs="Arial"/>
          <w:sz w:val="28"/>
          <w:szCs w:val="28"/>
          <w:lang w:val="en-US"/>
        </w:rPr>
      </w:pPr>
    </w:p>
    <w:p w14:paraId="4FEBC65A" w14:textId="77777777" w:rsidR="00544615" w:rsidRPr="004153DC" w:rsidRDefault="00544615" w:rsidP="004153DC">
      <w:pPr>
        <w:spacing w:before="120" w:after="120" w:line="360" w:lineRule="auto"/>
        <w:jc w:val="center"/>
        <w:rPr>
          <w:rFonts w:ascii="Arial" w:eastAsia="Times New Roman" w:hAnsi="Arial" w:cs="Arial"/>
          <w:b/>
          <w:sz w:val="32"/>
          <w:szCs w:val="32"/>
          <w:lang w:val="en-US"/>
        </w:rPr>
      </w:pPr>
      <w:r w:rsidRPr="004153DC">
        <w:rPr>
          <w:rFonts w:ascii="Arial" w:eastAsia="Times New Roman" w:hAnsi="Arial" w:cs="Arial"/>
          <w:b/>
          <w:sz w:val="32"/>
          <w:szCs w:val="32"/>
          <w:lang w:val="en-US"/>
        </w:rPr>
        <w:t>THE SEZ BILL</w:t>
      </w:r>
    </w:p>
    <w:p w14:paraId="23255219" w14:textId="69A0CCE4" w:rsidR="00E4657C" w:rsidRPr="00583286" w:rsidRDefault="00544615" w:rsidP="00544615">
      <w:pPr>
        <w:spacing w:before="120" w:after="120" w:line="360" w:lineRule="auto"/>
        <w:jc w:val="both"/>
        <w:rPr>
          <w:rFonts w:ascii="Arial" w:hAnsi="Arial" w:cs="Arial"/>
          <w:sz w:val="28"/>
          <w:szCs w:val="28"/>
        </w:rPr>
      </w:pPr>
      <w:r w:rsidRPr="00583286">
        <w:rPr>
          <w:rFonts w:ascii="Arial" w:eastAsia="Times New Roman" w:hAnsi="Arial" w:cs="Arial"/>
          <w:sz w:val="28"/>
          <w:szCs w:val="28"/>
          <w:lang w:val="en-US"/>
        </w:rPr>
        <w:t xml:space="preserve">Madam President, the </w:t>
      </w:r>
      <w:r w:rsidR="000534AA">
        <w:rPr>
          <w:rFonts w:ascii="Arial" w:eastAsia="Times New Roman" w:hAnsi="Arial" w:cs="Arial"/>
          <w:sz w:val="28"/>
          <w:szCs w:val="28"/>
          <w:lang w:val="en-US"/>
        </w:rPr>
        <w:t xml:space="preserve">SEZ </w:t>
      </w:r>
      <w:r w:rsidRPr="00583286">
        <w:rPr>
          <w:rFonts w:ascii="Arial" w:eastAsia="Times New Roman" w:hAnsi="Arial" w:cs="Arial"/>
          <w:sz w:val="28"/>
          <w:szCs w:val="28"/>
          <w:lang w:val="en-US"/>
        </w:rPr>
        <w:t xml:space="preserve">Bill comprises twelve </w:t>
      </w:r>
      <w:r w:rsidR="003D3104">
        <w:rPr>
          <w:rFonts w:ascii="Arial" w:eastAsia="Times New Roman" w:hAnsi="Arial" w:cs="Arial"/>
          <w:sz w:val="28"/>
          <w:szCs w:val="28"/>
          <w:lang w:val="en-US"/>
        </w:rPr>
        <w:t>P</w:t>
      </w:r>
      <w:r w:rsidR="003D3104" w:rsidRPr="00583286">
        <w:rPr>
          <w:rFonts w:ascii="Arial" w:eastAsia="Times New Roman" w:hAnsi="Arial" w:cs="Arial"/>
          <w:sz w:val="28"/>
          <w:szCs w:val="28"/>
          <w:lang w:val="en-US"/>
        </w:rPr>
        <w:t xml:space="preserve">arts </w:t>
      </w:r>
      <w:r w:rsidRPr="00583286">
        <w:rPr>
          <w:rFonts w:ascii="Arial" w:eastAsia="Times New Roman" w:hAnsi="Arial" w:cs="Arial"/>
          <w:sz w:val="28"/>
          <w:szCs w:val="28"/>
          <w:lang w:val="en-US"/>
        </w:rPr>
        <w:t xml:space="preserve">and five </w:t>
      </w:r>
      <w:r w:rsidR="003D3104">
        <w:rPr>
          <w:rFonts w:ascii="Arial" w:eastAsia="Times New Roman" w:hAnsi="Arial" w:cs="Arial"/>
          <w:sz w:val="28"/>
          <w:szCs w:val="28"/>
          <w:lang w:val="en-US"/>
        </w:rPr>
        <w:t>S</w:t>
      </w:r>
      <w:r w:rsidR="003D3104" w:rsidRPr="00583286">
        <w:rPr>
          <w:rFonts w:ascii="Arial" w:eastAsia="Times New Roman" w:hAnsi="Arial" w:cs="Arial"/>
          <w:sz w:val="28"/>
          <w:szCs w:val="28"/>
          <w:lang w:val="en-US"/>
        </w:rPr>
        <w:t>chedules</w:t>
      </w:r>
      <w:r w:rsidRPr="00583286">
        <w:rPr>
          <w:rFonts w:ascii="Arial" w:eastAsia="Times New Roman" w:hAnsi="Arial" w:cs="Arial"/>
          <w:sz w:val="28"/>
          <w:szCs w:val="28"/>
          <w:lang w:val="en-US"/>
        </w:rPr>
        <w:t xml:space="preserve">. I will now take you through the key </w:t>
      </w:r>
      <w:r w:rsidR="00DA6CCF">
        <w:rPr>
          <w:rFonts w:ascii="Arial" w:eastAsia="Times New Roman" w:hAnsi="Arial" w:cs="Arial"/>
          <w:sz w:val="28"/>
          <w:szCs w:val="28"/>
          <w:lang w:val="en-US"/>
        </w:rPr>
        <w:t>aspects</w:t>
      </w:r>
      <w:r w:rsidR="00DA6CCF" w:rsidRPr="00583286">
        <w:rPr>
          <w:rFonts w:ascii="Arial" w:eastAsia="Times New Roman" w:hAnsi="Arial" w:cs="Arial"/>
          <w:sz w:val="28"/>
          <w:szCs w:val="28"/>
          <w:lang w:val="en-US"/>
        </w:rPr>
        <w:t xml:space="preserve"> </w:t>
      </w:r>
      <w:r w:rsidRPr="00583286">
        <w:rPr>
          <w:rFonts w:ascii="Arial" w:eastAsia="Times New Roman" w:hAnsi="Arial" w:cs="Arial"/>
          <w:sz w:val="28"/>
          <w:szCs w:val="28"/>
          <w:lang w:val="en-US"/>
        </w:rPr>
        <w:t>of the Bill.</w:t>
      </w:r>
      <w:r w:rsidR="00E4657C" w:rsidRPr="00583286">
        <w:rPr>
          <w:rFonts w:ascii="Arial" w:hAnsi="Arial" w:cs="Arial"/>
          <w:sz w:val="28"/>
          <w:szCs w:val="28"/>
        </w:rPr>
        <w:t xml:space="preserve"> </w:t>
      </w:r>
    </w:p>
    <w:p w14:paraId="69CB5608" w14:textId="77777777" w:rsidR="00E4657C" w:rsidRDefault="00E4657C" w:rsidP="001421A9">
      <w:pPr>
        <w:spacing w:before="120" w:after="120" w:line="360" w:lineRule="auto"/>
        <w:jc w:val="both"/>
        <w:rPr>
          <w:rFonts w:ascii="Arial" w:hAnsi="Arial" w:cs="Arial"/>
          <w:sz w:val="28"/>
          <w:szCs w:val="28"/>
        </w:rPr>
      </w:pPr>
    </w:p>
    <w:p w14:paraId="0D129C1A" w14:textId="6094DC81" w:rsidR="00A93C28" w:rsidRDefault="001421A9" w:rsidP="001421A9">
      <w:pPr>
        <w:jc w:val="both"/>
        <w:rPr>
          <w:rFonts w:ascii="Arial" w:hAnsi="Arial" w:cs="Arial"/>
          <w:bCs/>
          <w:sz w:val="28"/>
          <w:szCs w:val="28"/>
          <w:lang w:val="en-US"/>
        </w:rPr>
      </w:pPr>
      <w:r>
        <w:rPr>
          <w:rFonts w:ascii="Arial" w:hAnsi="Arial" w:cs="Arial"/>
          <w:bCs/>
          <w:sz w:val="28"/>
          <w:szCs w:val="28"/>
          <w:lang w:val="en-US"/>
        </w:rPr>
        <w:t>Part I of the Bill is the usual Interpretation Section and makes Provision for the</w:t>
      </w:r>
      <w:r w:rsidRPr="001421A9">
        <w:rPr>
          <w:rFonts w:ascii="Arial" w:hAnsi="Arial" w:cs="Arial"/>
          <w:bCs/>
          <w:sz w:val="28"/>
          <w:szCs w:val="28"/>
          <w:lang w:val="en-US"/>
        </w:rPr>
        <w:t xml:space="preserve"> Act </w:t>
      </w:r>
      <w:r>
        <w:rPr>
          <w:rFonts w:ascii="Arial" w:hAnsi="Arial" w:cs="Arial"/>
          <w:bCs/>
          <w:sz w:val="28"/>
          <w:szCs w:val="28"/>
          <w:lang w:val="en-US"/>
        </w:rPr>
        <w:t xml:space="preserve">to come into </w:t>
      </w:r>
      <w:r w:rsidRPr="001421A9">
        <w:rPr>
          <w:rFonts w:ascii="Arial" w:hAnsi="Arial" w:cs="Arial"/>
          <w:bCs/>
          <w:sz w:val="28"/>
          <w:szCs w:val="28"/>
          <w:lang w:val="en-US"/>
        </w:rPr>
        <w:t>operation on Proclamation</w:t>
      </w:r>
      <w:r>
        <w:rPr>
          <w:rFonts w:ascii="Arial" w:hAnsi="Arial" w:cs="Arial"/>
          <w:bCs/>
          <w:sz w:val="28"/>
          <w:szCs w:val="28"/>
          <w:lang w:val="en-US"/>
        </w:rPr>
        <w:t xml:space="preserve"> by the President. </w:t>
      </w:r>
      <w:r w:rsidR="007564EB">
        <w:rPr>
          <w:rFonts w:ascii="Arial" w:hAnsi="Arial" w:cs="Arial"/>
          <w:bCs/>
          <w:sz w:val="28"/>
          <w:szCs w:val="28"/>
          <w:lang w:val="en-US"/>
        </w:rPr>
        <w:br w:type="page"/>
      </w:r>
    </w:p>
    <w:p w14:paraId="1DFB50D6" w14:textId="77777777" w:rsidR="00857A9C" w:rsidRPr="00583286" w:rsidRDefault="00857A9C" w:rsidP="00E4657C">
      <w:pPr>
        <w:spacing w:before="120" w:after="120" w:line="360" w:lineRule="auto"/>
        <w:jc w:val="both"/>
        <w:rPr>
          <w:rFonts w:ascii="Arial" w:hAnsi="Arial" w:cs="Arial"/>
          <w:bCs/>
          <w:sz w:val="28"/>
          <w:szCs w:val="28"/>
          <w:lang w:val="en-US"/>
        </w:rPr>
      </w:pPr>
      <w:r w:rsidRPr="00857A9C">
        <w:rPr>
          <w:rFonts w:ascii="Arial" w:hAnsi="Arial" w:cs="Arial"/>
          <w:b/>
          <w:bCs/>
          <w:sz w:val="28"/>
          <w:szCs w:val="28"/>
          <w:lang w:val="en-US"/>
        </w:rPr>
        <w:lastRenderedPageBreak/>
        <w:t>PART I</w:t>
      </w:r>
      <w:r>
        <w:rPr>
          <w:rFonts w:ascii="Arial" w:hAnsi="Arial" w:cs="Arial"/>
          <w:b/>
          <w:bCs/>
          <w:sz w:val="28"/>
          <w:szCs w:val="28"/>
          <w:lang w:val="en-US"/>
        </w:rPr>
        <w:t>I</w:t>
      </w:r>
      <w:r w:rsidRPr="00857A9C">
        <w:rPr>
          <w:rFonts w:ascii="Arial" w:hAnsi="Arial" w:cs="Arial"/>
          <w:b/>
          <w:bCs/>
          <w:sz w:val="28"/>
          <w:szCs w:val="28"/>
          <w:lang w:val="en-US"/>
        </w:rPr>
        <w:t xml:space="preserve"> - </w:t>
      </w:r>
      <w:r w:rsidR="001C0B41" w:rsidRPr="001C0B41">
        <w:rPr>
          <w:rFonts w:ascii="Arial" w:hAnsi="Arial" w:cs="Arial"/>
          <w:b/>
          <w:bCs/>
          <w:sz w:val="28"/>
          <w:szCs w:val="28"/>
          <w:lang w:val="en-US"/>
        </w:rPr>
        <w:t>SPECIAL ECONOMIC ZONES AUTHORITY</w:t>
      </w:r>
    </w:p>
    <w:p w14:paraId="4D58EED8" w14:textId="77777777" w:rsidR="00A132EE" w:rsidRPr="00583286" w:rsidRDefault="001573D4" w:rsidP="00E4657C">
      <w:pPr>
        <w:spacing w:before="120" w:after="120" w:line="360" w:lineRule="auto"/>
        <w:jc w:val="both"/>
        <w:rPr>
          <w:rFonts w:ascii="Arial" w:hAnsi="Arial" w:cs="Arial"/>
          <w:bCs/>
          <w:sz w:val="28"/>
          <w:szCs w:val="28"/>
          <w:lang w:val="en-US"/>
        </w:rPr>
      </w:pPr>
      <w:r>
        <w:rPr>
          <w:rFonts w:ascii="Arial" w:hAnsi="Arial" w:cs="Arial"/>
          <w:bCs/>
          <w:sz w:val="28"/>
          <w:szCs w:val="28"/>
          <w:lang w:val="en-US"/>
        </w:rPr>
        <w:t>Madam</w:t>
      </w:r>
      <w:r w:rsidR="005D512A" w:rsidRPr="00222B7B">
        <w:rPr>
          <w:rFonts w:ascii="Arial" w:hAnsi="Arial" w:cs="Arial"/>
          <w:bCs/>
          <w:sz w:val="28"/>
          <w:szCs w:val="28"/>
          <w:lang w:val="en-US"/>
        </w:rPr>
        <w:t xml:space="preserve"> President, </w:t>
      </w:r>
      <w:r w:rsidR="00E4657C" w:rsidRPr="00222B7B">
        <w:rPr>
          <w:rFonts w:ascii="Arial" w:hAnsi="Arial" w:cs="Arial"/>
          <w:b/>
          <w:bCs/>
          <w:sz w:val="28"/>
          <w:szCs w:val="28"/>
          <w:lang w:val="en-US"/>
        </w:rPr>
        <w:t>Part II</w:t>
      </w:r>
      <w:r w:rsidR="00E4657C" w:rsidRPr="00222B7B">
        <w:rPr>
          <w:rFonts w:ascii="Arial" w:hAnsi="Arial" w:cs="Arial"/>
          <w:bCs/>
          <w:sz w:val="28"/>
          <w:szCs w:val="28"/>
          <w:lang w:val="en-US"/>
        </w:rPr>
        <w:t xml:space="preserve"> treats with the </w:t>
      </w:r>
      <w:r w:rsidR="00A132EE" w:rsidRPr="00222B7B">
        <w:rPr>
          <w:rFonts w:ascii="Arial" w:hAnsi="Arial" w:cs="Arial"/>
          <w:bCs/>
          <w:sz w:val="28"/>
          <w:szCs w:val="28"/>
          <w:lang w:val="en-US"/>
        </w:rPr>
        <w:t>establishment of the Trinidad and Tobago Special Economic Zones Authority</w:t>
      </w:r>
      <w:r w:rsidR="00DB1547">
        <w:rPr>
          <w:rFonts w:ascii="Arial" w:hAnsi="Arial" w:cs="Arial"/>
          <w:bCs/>
          <w:sz w:val="28"/>
          <w:szCs w:val="28"/>
          <w:lang w:val="en-US"/>
        </w:rPr>
        <w:t xml:space="preserve"> as well as</w:t>
      </w:r>
      <w:r w:rsidR="00E4657C" w:rsidRPr="00583286">
        <w:rPr>
          <w:rFonts w:ascii="Arial" w:hAnsi="Arial" w:cs="Arial"/>
          <w:bCs/>
          <w:sz w:val="28"/>
          <w:szCs w:val="28"/>
          <w:lang w:val="en-US"/>
        </w:rPr>
        <w:t xml:space="preserve"> its functions and powers. </w:t>
      </w:r>
    </w:p>
    <w:p w14:paraId="67CFAAC9" w14:textId="77777777" w:rsidR="00815E7B" w:rsidRPr="00222B7B" w:rsidRDefault="00815E7B" w:rsidP="00E4657C">
      <w:pPr>
        <w:spacing w:before="120" w:after="120" w:line="360" w:lineRule="auto"/>
        <w:jc w:val="both"/>
        <w:rPr>
          <w:rFonts w:ascii="Arial" w:hAnsi="Arial" w:cs="Arial"/>
          <w:bCs/>
          <w:i/>
          <w:sz w:val="28"/>
          <w:szCs w:val="28"/>
          <w:lang w:val="en-US"/>
        </w:rPr>
      </w:pPr>
      <w:r w:rsidRPr="00222B7B">
        <w:rPr>
          <w:rFonts w:ascii="Arial" w:hAnsi="Arial" w:cs="Arial"/>
          <w:bCs/>
          <w:i/>
          <w:sz w:val="28"/>
          <w:szCs w:val="28"/>
          <w:lang w:val="en-US"/>
        </w:rPr>
        <w:t>Functions of the Authority</w:t>
      </w:r>
    </w:p>
    <w:p w14:paraId="24D7C474" w14:textId="77777777" w:rsidR="007B7224" w:rsidRDefault="009E1D34" w:rsidP="00E4657C">
      <w:pPr>
        <w:spacing w:before="120" w:after="120" w:line="360" w:lineRule="auto"/>
        <w:jc w:val="both"/>
        <w:rPr>
          <w:rFonts w:ascii="Arial" w:hAnsi="Arial" w:cs="Arial"/>
          <w:bCs/>
          <w:sz w:val="28"/>
          <w:szCs w:val="28"/>
          <w:lang w:val="en-US"/>
        </w:rPr>
      </w:pPr>
      <w:r w:rsidRPr="001573D4">
        <w:rPr>
          <w:rFonts w:ascii="Arial" w:hAnsi="Arial" w:cs="Arial"/>
          <w:bCs/>
          <w:sz w:val="28"/>
          <w:szCs w:val="28"/>
          <w:lang w:val="en-US"/>
        </w:rPr>
        <w:t>T</w:t>
      </w:r>
      <w:r w:rsidR="00E4657C" w:rsidRPr="001573D4">
        <w:rPr>
          <w:rFonts w:ascii="Arial" w:hAnsi="Arial" w:cs="Arial"/>
          <w:bCs/>
          <w:sz w:val="28"/>
          <w:szCs w:val="28"/>
          <w:lang w:val="en-US"/>
        </w:rPr>
        <w:t>he functions of the Authority</w:t>
      </w:r>
      <w:r w:rsidR="00A132EE" w:rsidRPr="001573D4">
        <w:rPr>
          <w:rFonts w:ascii="Arial" w:hAnsi="Arial" w:cs="Arial"/>
          <w:bCs/>
          <w:sz w:val="28"/>
          <w:szCs w:val="28"/>
          <w:lang w:val="en-US"/>
        </w:rPr>
        <w:t xml:space="preserve"> </w:t>
      </w:r>
      <w:r w:rsidRPr="001573D4">
        <w:rPr>
          <w:rFonts w:ascii="Arial" w:hAnsi="Arial" w:cs="Arial"/>
          <w:bCs/>
          <w:sz w:val="28"/>
          <w:szCs w:val="28"/>
          <w:lang w:val="en-US"/>
        </w:rPr>
        <w:t xml:space="preserve">are </w:t>
      </w:r>
      <w:r w:rsidR="00A132EE" w:rsidRPr="001573D4">
        <w:rPr>
          <w:rFonts w:ascii="Arial" w:hAnsi="Arial" w:cs="Arial"/>
          <w:bCs/>
          <w:sz w:val="28"/>
          <w:szCs w:val="28"/>
          <w:lang w:val="en-US"/>
        </w:rPr>
        <w:t xml:space="preserve">outlined </w:t>
      </w:r>
      <w:r w:rsidRPr="001573D4">
        <w:rPr>
          <w:rFonts w:ascii="Arial" w:hAnsi="Arial" w:cs="Arial"/>
          <w:bCs/>
          <w:sz w:val="28"/>
          <w:szCs w:val="28"/>
          <w:lang w:val="en-US"/>
        </w:rPr>
        <w:t xml:space="preserve">in </w:t>
      </w:r>
      <w:r w:rsidR="00A132EE" w:rsidRPr="001573D4">
        <w:rPr>
          <w:rFonts w:ascii="Arial" w:hAnsi="Arial" w:cs="Arial"/>
          <w:bCs/>
          <w:sz w:val="28"/>
          <w:szCs w:val="28"/>
          <w:lang w:val="en-US"/>
        </w:rPr>
        <w:t>Clause 5 of the Bill</w:t>
      </w:r>
      <w:r w:rsidRPr="001573D4">
        <w:rPr>
          <w:rFonts w:ascii="Arial" w:hAnsi="Arial" w:cs="Arial"/>
          <w:bCs/>
          <w:sz w:val="28"/>
          <w:szCs w:val="28"/>
          <w:lang w:val="en-US"/>
        </w:rPr>
        <w:t xml:space="preserve"> and</w:t>
      </w:r>
      <w:r w:rsidR="00A132EE" w:rsidRPr="001573D4">
        <w:rPr>
          <w:rFonts w:ascii="Arial" w:hAnsi="Arial" w:cs="Arial"/>
          <w:bCs/>
          <w:sz w:val="28"/>
          <w:szCs w:val="28"/>
          <w:lang w:val="en-US"/>
        </w:rPr>
        <w:t xml:space="preserve"> </w:t>
      </w:r>
      <w:r w:rsidR="00E4657C" w:rsidRPr="001573D4">
        <w:rPr>
          <w:rFonts w:ascii="Arial" w:hAnsi="Arial" w:cs="Arial"/>
          <w:bCs/>
          <w:sz w:val="28"/>
          <w:szCs w:val="28"/>
          <w:lang w:val="en-US"/>
        </w:rPr>
        <w:t>include</w:t>
      </w:r>
      <w:r w:rsidR="007B7224" w:rsidRPr="001573D4">
        <w:rPr>
          <w:rFonts w:ascii="Arial" w:hAnsi="Arial" w:cs="Arial"/>
          <w:bCs/>
          <w:sz w:val="28"/>
          <w:szCs w:val="28"/>
          <w:lang w:val="en-US"/>
        </w:rPr>
        <w:t>:</w:t>
      </w:r>
      <w:r w:rsidR="00E4657C" w:rsidRPr="001573D4">
        <w:rPr>
          <w:rFonts w:ascii="Arial" w:hAnsi="Arial" w:cs="Arial"/>
          <w:bCs/>
          <w:sz w:val="28"/>
          <w:szCs w:val="28"/>
          <w:lang w:val="en-US"/>
        </w:rPr>
        <w:t xml:space="preserve"> </w:t>
      </w:r>
    </w:p>
    <w:p w14:paraId="04984B0B" w14:textId="77777777" w:rsidR="00867FF1" w:rsidRPr="001573D4" w:rsidRDefault="0094592D" w:rsidP="00243DA8">
      <w:pPr>
        <w:pStyle w:val="ListParagraph"/>
        <w:numPr>
          <w:ilvl w:val="0"/>
          <w:numId w:val="5"/>
        </w:numPr>
        <w:spacing w:before="120" w:after="120" w:line="360" w:lineRule="auto"/>
        <w:jc w:val="both"/>
        <w:rPr>
          <w:rFonts w:ascii="Arial" w:hAnsi="Arial" w:cs="Arial"/>
          <w:bCs/>
          <w:sz w:val="28"/>
          <w:szCs w:val="28"/>
          <w:lang w:val="en-US"/>
        </w:rPr>
      </w:pPr>
      <w:r>
        <w:rPr>
          <w:rFonts w:ascii="Arial" w:hAnsi="Arial" w:cs="Arial"/>
          <w:bCs/>
          <w:sz w:val="28"/>
          <w:szCs w:val="28"/>
          <w:lang w:val="en-US"/>
        </w:rPr>
        <w:t>R</w:t>
      </w:r>
      <w:r w:rsidR="00867FF1" w:rsidRPr="001573D4">
        <w:rPr>
          <w:rFonts w:ascii="Arial" w:hAnsi="Arial" w:cs="Arial"/>
          <w:bCs/>
          <w:sz w:val="28"/>
          <w:szCs w:val="28"/>
          <w:lang w:val="en-US"/>
        </w:rPr>
        <w:t xml:space="preserve">eviewing and assessing applications for Operator </w:t>
      </w:r>
      <w:proofErr w:type="spellStart"/>
      <w:r w:rsidR="00867FF1" w:rsidRPr="001573D4">
        <w:rPr>
          <w:rFonts w:ascii="Arial" w:hAnsi="Arial" w:cs="Arial"/>
          <w:bCs/>
          <w:sz w:val="28"/>
          <w:szCs w:val="28"/>
          <w:lang w:val="en-US"/>
        </w:rPr>
        <w:t>Licences</w:t>
      </w:r>
      <w:proofErr w:type="spellEnd"/>
      <w:r w:rsidR="00867FF1" w:rsidRPr="001573D4">
        <w:rPr>
          <w:rFonts w:ascii="Arial" w:hAnsi="Arial" w:cs="Arial"/>
          <w:bCs/>
          <w:sz w:val="28"/>
          <w:szCs w:val="28"/>
          <w:lang w:val="en-US"/>
        </w:rPr>
        <w:t xml:space="preserve">, SEZ Enterprise </w:t>
      </w:r>
      <w:proofErr w:type="spellStart"/>
      <w:r w:rsidR="00867FF1" w:rsidRPr="001573D4">
        <w:rPr>
          <w:rFonts w:ascii="Arial" w:hAnsi="Arial" w:cs="Arial"/>
          <w:bCs/>
          <w:sz w:val="28"/>
          <w:szCs w:val="28"/>
          <w:lang w:val="en-US"/>
        </w:rPr>
        <w:t>Licences</w:t>
      </w:r>
      <w:proofErr w:type="spellEnd"/>
      <w:r w:rsidR="00867FF1" w:rsidRPr="001573D4">
        <w:rPr>
          <w:rFonts w:ascii="Arial" w:hAnsi="Arial" w:cs="Arial"/>
          <w:bCs/>
          <w:sz w:val="28"/>
          <w:szCs w:val="28"/>
          <w:lang w:val="en-US"/>
        </w:rPr>
        <w:t xml:space="preserve"> and Single Zone Enterprise </w:t>
      </w:r>
      <w:proofErr w:type="spellStart"/>
      <w:r w:rsidR="00867FF1" w:rsidRPr="001573D4">
        <w:rPr>
          <w:rFonts w:ascii="Arial" w:hAnsi="Arial" w:cs="Arial"/>
          <w:bCs/>
          <w:sz w:val="28"/>
          <w:szCs w:val="28"/>
          <w:lang w:val="en-US"/>
        </w:rPr>
        <w:t>Licences</w:t>
      </w:r>
      <w:proofErr w:type="spellEnd"/>
      <w:r w:rsidR="00867FF1">
        <w:rPr>
          <w:rFonts w:ascii="Arial" w:hAnsi="Arial" w:cs="Arial"/>
          <w:bCs/>
          <w:sz w:val="28"/>
          <w:szCs w:val="28"/>
          <w:lang w:val="en-US"/>
        </w:rPr>
        <w:t>;</w:t>
      </w:r>
    </w:p>
    <w:p w14:paraId="6183A19D" w14:textId="77777777" w:rsidR="00867FF1" w:rsidRPr="001573D4" w:rsidRDefault="0094592D" w:rsidP="00243DA8">
      <w:pPr>
        <w:pStyle w:val="ListParagraph"/>
        <w:numPr>
          <w:ilvl w:val="0"/>
          <w:numId w:val="5"/>
        </w:numPr>
        <w:spacing w:before="120" w:after="120" w:line="360" w:lineRule="auto"/>
        <w:jc w:val="both"/>
        <w:rPr>
          <w:rFonts w:ascii="Arial" w:hAnsi="Arial" w:cs="Arial"/>
          <w:bCs/>
          <w:sz w:val="28"/>
          <w:szCs w:val="28"/>
          <w:lang w:val="en-US"/>
        </w:rPr>
      </w:pPr>
      <w:r>
        <w:rPr>
          <w:rFonts w:ascii="Arial" w:hAnsi="Arial" w:cs="Arial"/>
          <w:bCs/>
          <w:sz w:val="28"/>
          <w:szCs w:val="28"/>
          <w:lang w:val="en-US"/>
        </w:rPr>
        <w:t>R</w:t>
      </w:r>
      <w:r w:rsidR="00867FF1" w:rsidRPr="001573D4">
        <w:rPr>
          <w:rFonts w:ascii="Arial" w:hAnsi="Arial" w:cs="Arial"/>
          <w:bCs/>
          <w:sz w:val="28"/>
          <w:szCs w:val="28"/>
          <w:lang w:val="en-US"/>
        </w:rPr>
        <w:t>egulating and supervising all Zones</w:t>
      </w:r>
      <w:r w:rsidR="00867FF1">
        <w:rPr>
          <w:rFonts w:ascii="Arial" w:hAnsi="Arial" w:cs="Arial"/>
          <w:bCs/>
          <w:sz w:val="28"/>
          <w:szCs w:val="28"/>
          <w:lang w:val="en-US"/>
        </w:rPr>
        <w:t>;</w:t>
      </w:r>
    </w:p>
    <w:p w14:paraId="11DBDBDB" w14:textId="41AB55A6" w:rsidR="00867FF1" w:rsidRPr="001573D4" w:rsidRDefault="0094592D" w:rsidP="00CA230A">
      <w:pPr>
        <w:pStyle w:val="ListParagraph"/>
        <w:numPr>
          <w:ilvl w:val="0"/>
          <w:numId w:val="5"/>
        </w:numPr>
        <w:spacing w:before="120" w:after="120" w:line="360" w:lineRule="auto"/>
        <w:jc w:val="both"/>
        <w:rPr>
          <w:rFonts w:ascii="Arial" w:hAnsi="Arial" w:cs="Arial"/>
          <w:bCs/>
          <w:sz w:val="28"/>
          <w:szCs w:val="28"/>
          <w:lang w:val="en-US"/>
        </w:rPr>
      </w:pPr>
      <w:r>
        <w:rPr>
          <w:rFonts w:ascii="Arial" w:hAnsi="Arial" w:cs="Arial"/>
          <w:bCs/>
          <w:sz w:val="28"/>
          <w:szCs w:val="28"/>
          <w:lang w:val="en-US"/>
        </w:rPr>
        <w:t>A</w:t>
      </w:r>
      <w:r w:rsidR="00867FF1" w:rsidRPr="001573D4">
        <w:rPr>
          <w:rFonts w:ascii="Arial" w:hAnsi="Arial" w:cs="Arial"/>
          <w:bCs/>
          <w:sz w:val="28"/>
          <w:szCs w:val="28"/>
          <w:lang w:val="en-US"/>
        </w:rPr>
        <w:t>dvising the Minister</w:t>
      </w:r>
      <w:r w:rsidR="00CA230A">
        <w:rPr>
          <w:rFonts w:ascii="Arial" w:hAnsi="Arial" w:cs="Arial"/>
          <w:bCs/>
          <w:sz w:val="28"/>
          <w:szCs w:val="28"/>
          <w:lang w:val="en-US"/>
        </w:rPr>
        <w:t xml:space="preserve"> (</w:t>
      </w:r>
      <w:r w:rsidR="00CA230A" w:rsidRPr="006C74DF">
        <w:rPr>
          <w:rFonts w:ascii="Arial" w:hAnsi="Arial" w:cs="Arial"/>
          <w:b/>
          <w:bCs/>
          <w:i/>
          <w:sz w:val="28"/>
          <w:szCs w:val="28"/>
          <w:lang w:val="en-US"/>
        </w:rPr>
        <w:t xml:space="preserve">to </w:t>
      </w:r>
      <w:r w:rsidR="00CA230A" w:rsidRPr="00CA230A">
        <w:rPr>
          <w:rFonts w:ascii="Arial" w:hAnsi="Arial" w:cs="Arial"/>
          <w:b/>
          <w:bCs/>
          <w:i/>
          <w:sz w:val="28"/>
          <w:szCs w:val="28"/>
          <w:lang w:val="en-US"/>
        </w:rPr>
        <w:t>whom responsibility</w:t>
      </w:r>
      <w:r w:rsidR="00CA230A" w:rsidRPr="006C74DF">
        <w:rPr>
          <w:rFonts w:ascii="Arial" w:hAnsi="Arial" w:cs="Arial"/>
          <w:b/>
          <w:bCs/>
          <w:i/>
          <w:sz w:val="28"/>
          <w:szCs w:val="28"/>
          <w:lang w:val="en-US"/>
        </w:rPr>
        <w:t xml:space="preserve"> for </w:t>
      </w:r>
      <w:r w:rsidR="003E550C">
        <w:rPr>
          <w:rFonts w:ascii="Arial" w:hAnsi="Arial" w:cs="Arial"/>
          <w:b/>
          <w:bCs/>
          <w:i/>
          <w:sz w:val="28"/>
          <w:szCs w:val="28"/>
          <w:lang w:val="en-US"/>
        </w:rPr>
        <w:t>I</w:t>
      </w:r>
      <w:r w:rsidR="00CA230A" w:rsidRPr="006C74DF">
        <w:rPr>
          <w:rFonts w:ascii="Arial" w:hAnsi="Arial" w:cs="Arial"/>
          <w:b/>
          <w:bCs/>
          <w:i/>
          <w:sz w:val="28"/>
          <w:szCs w:val="28"/>
          <w:lang w:val="en-US"/>
        </w:rPr>
        <w:t>ndustry is assigned)</w:t>
      </w:r>
      <w:r w:rsidR="00867FF1" w:rsidRPr="001573D4">
        <w:rPr>
          <w:rFonts w:ascii="Arial" w:hAnsi="Arial" w:cs="Arial"/>
          <w:bCs/>
          <w:sz w:val="28"/>
          <w:szCs w:val="28"/>
          <w:lang w:val="en-US"/>
        </w:rPr>
        <w:t xml:space="preserve"> on matters to support policy formulation relating to Zones</w:t>
      </w:r>
      <w:r w:rsidR="00867FF1">
        <w:rPr>
          <w:rFonts w:ascii="Arial" w:hAnsi="Arial" w:cs="Arial"/>
          <w:bCs/>
          <w:sz w:val="28"/>
          <w:szCs w:val="28"/>
          <w:lang w:val="en-US"/>
        </w:rPr>
        <w:t>; and</w:t>
      </w:r>
    </w:p>
    <w:p w14:paraId="3A8E0F8A" w14:textId="77777777" w:rsidR="00867FF1" w:rsidRPr="001573D4" w:rsidRDefault="0094592D" w:rsidP="00243DA8">
      <w:pPr>
        <w:pStyle w:val="ListParagraph"/>
        <w:numPr>
          <w:ilvl w:val="0"/>
          <w:numId w:val="5"/>
        </w:numPr>
        <w:spacing w:before="120" w:after="120" w:line="360" w:lineRule="auto"/>
        <w:jc w:val="both"/>
        <w:rPr>
          <w:rFonts w:ascii="Arial" w:hAnsi="Arial" w:cs="Arial"/>
          <w:bCs/>
          <w:sz w:val="28"/>
          <w:szCs w:val="28"/>
          <w:lang w:val="en-US"/>
        </w:rPr>
      </w:pPr>
      <w:r>
        <w:rPr>
          <w:rFonts w:ascii="Arial" w:hAnsi="Arial" w:cs="Arial"/>
          <w:bCs/>
          <w:sz w:val="28"/>
          <w:szCs w:val="28"/>
          <w:lang w:val="en-US"/>
        </w:rPr>
        <w:t>R</w:t>
      </w:r>
      <w:r w:rsidR="00867FF1" w:rsidRPr="001573D4">
        <w:rPr>
          <w:rFonts w:ascii="Arial" w:hAnsi="Arial" w:cs="Arial"/>
          <w:bCs/>
          <w:sz w:val="28"/>
          <w:szCs w:val="28"/>
          <w:lang w:val="en-US"/>
        </w:rPr>
        <w:t xml:space="preserve">ecommending to the Minister, the designation of Zones. </w:t>
      </w:r>
    </w:p>
    <w:p w14:paraId="76F6F6B3" w14:textId="77777777" w:rsidR="00867FF1" w:rsidRPr="001573D4" w:rsidRDefault="00867FF1" w:rsidP="00E4657C">
      <w:pPr>
        <w:spacing w:before="120" w:after="120" w:line="360" w:lineRule="auto"/>
        <w:jc w:val="both"/>
        <w:rPr>
          <w:rFonts w:ascii="Arial" w:hAnsi="Arial" w:cs="Arial"/>
          <w:bCs/>
          <w:sz w:val="28"/>
          <w:szCs w:val="28"/>
          <w:lang w:val="en-US"/>
        </w:rPr>
      </w:pPr>
    </w:p>
    <w:p w14:paraId="7B631B7F" w14:textId="77777777" w:rsidR="00B74359" w:rsidRDefault="00E4657C" w:rsidP="007E7732">
      <w:pPr>
        <w:spacing w:before="120" w:after="120" w:line="360" w:lineRule="auto"/>
        <w:jc w:val="both"/>
        <w:rPr>
          <w:rFonts w:ascii="Arial" w:hAnsi="Arial" w:cs="Arial"/>
          <w:bCs/>
          <w:sz w:val="28"/>
          <w:szCs w:val="28"/>
          <w:lang w:val="en-US"/>
        </w:rPr>
      </w:pPr>
      <w:r w:rsidRPr="001573D4">
        <w:rPr>
          <w:rFonts w:ascii="Arial" w:hAnsi="Arial" w:cs="Arial"/>
          <w:bCs/>
          <w:sz w:val="28"/>
          <w:szCs w:val="28"/>
          <w:lang w:val="en-US"/>
        </w:rPr>
        <w:t>I</w:t>
      </w:r>
      <w:r w:rsidR="00B74359">
        <w:rPr>
          <w:rFonts w:ascii="Arial" w:hAnsi="Arial" w:cs="Arial"/>
          <w:bCs/>
          <w:sz w:val="28"/>
          <w:szCs w:val="28"/>
          <w:lang w:val="en-US"/>
        </w:rPr>
        <w:t>mportantly the Authority</w:t>
      </w:r>
      <w:r w:rsidRPr="001573D4">
        <w:rPr>
          <w:rFonts w:ascii="Arial" w:hAnsi="Arial" w:cs="Arial"/>
          <w:bCs/>
          <w:sz w:val="28"/>
          <w:szCs w:val="28"/>
          <w:lang w:val="en-US"/>
        </w:rPr>
        <w:t xml:space="preserve"> must</w:t>
      </w:r>
      <w:r w:rsidR="00CE47B1">
        <w:rPr>
          <w:rFonts w:ascii="Arial" w:hAnsi="Arial" w:cs="Arial"/>
          <w:bCs/>
          <w:sz w:val="28"/>
          <w:szCs w:val="28"/>
          <w:lang w:val="en-US"/>
        </w:rPr>
        <w:t>:</w:t>
      </w:r>
      <w:r w:rsidRPr="001573D4">
        <w:rPr>
          <w:rFonts w:ascii="Arial" w:hAnsi="Arial" w:cs="Arial"/>
          <w:bCs/>
          <w:sz w:val="28"/>
          <w:szCs w:val="28"/>
          <w:lang w:val="en-US"/>
        </w:rPr>
        <w:t xml:space="preserve"> </w:t>
      </w:r>
    </w:p>
    <w:p w14:paraId="2422DBB0" w14:textId="2F975D7B" w:rsidR="00B74359" w:rsidRDefault="00CE47B1" w:rsidP="00CF6BB7">
      <w:pPr>
        <w:pStyle w:val="ListParagraph"/>
        <w:numPr>
          <w:ilvl w:val="0"/>
          <w:numId w:val="17"/>
        </w:numPr>
        <w:spacing w:before="120" w:after="120" w:line="360" w:lineRule="auto"/>
        <w:jc w:val="both"/>
        <w:rPr>
          <w:rFonts w:ascii="Arial" w:hAnsi="Arial" w:cs="Arial"/>
          <w:bCs/>
          <w:sz w:val="28"/>
          <w:szCs w:val="28"/>
          <w:lang w:val="en-US"/>
        </w:rPr>
      </w:pPr>
      <w:r>
        <w:rPr>
          <w:rFonts w:ascii="Arial" w:hAnsi="Arial" w:cs="Arial"/>
          <w:bCs/>
          <w:sz w:val="28"/>
          <w:szCs w:val="28"/>
          <w:lang w:val="en-US"/>
        </w:rPr>
        <w:t>Review</w:t>
      </w:r>
      <w:r w:rsidR="00E4657C" w:rsidRPr="00B74359">
        <w:rPr>
          <w:rFonts w:ascii="Arial" w:hAnsi="Arial" w:cs="Arial"/>
          <w:bCs/>
          <w:sz w:val="28"/>
          <w:szCs w:val="28"/>
          <w:lang w:val="en-US"/>
        </w:rPr>
        <w:t xml:space="preserve"> and assess the performance of all Zones and report to the Minister on the performance of all such Zones</w:t>
      </w:r>
      <w:r w:rsidR="00867FF1">
        <w:rPr>
          <w:rFonts w:ascii="Arial" w:hAnsi="Arial" w:cs="Arial"/>
          <w:bCs/>
          <w:sz w:val="28"/>
          <w:szCs w:val="28"/>
          <w:lang w:val="en-US"/>
        </w:rPr>
        <w:t>;</w:t>
      </w:r>
      <w:r w:rsidR="00E4657C" w:rsidRPr="00B74359">
        <w:rPr>
          <w:rFonts w:ascii="Arial" w:hAnsi="Arial" w:cs="Arial"/>
          <w:bCs/>
          <w:sz w:val="28"/>
          <w:szCs w:val="28"/>
          <w:lang w:val="en-US"/>
        </w:rPr>
        <w:t xml:space="preserve"> </w:t>
      </w:r>
    </w:p>
    <w:p w14:paraId="6852AED9" w14:textId="5CEA0AB4" w:rsidR="00B74359" w:rsidRDefault="00CE47B1" w:rsidP="00CF6BB7">
      <w:pPr>
        <w:pStyle w:val="ListParagraph"/>
        <w:numPr>
          <w:ilvl w:val="0"/>
          <w:numId w:val="17"/>
        </w:numPr>
        <w:spacing w:before="120" w:after="120" w:line="360" w:lineRule="auto"/>
        <w:jc w:val="both"/>
        <w:rPr>
          <w:rFonts w:ascii="Arial" w:hAnsi="Arial" w:cs="Arial"/>
          <w:bCs/>
          <w:sz w:val="28"/>
          <w:szCs w:val="28"/>
          <w:lang w:val="en-US"/>
        </w:rPr>
      </w:pPr>
      <w:r w:rsidRPr="00B74359">
        <w:rPr>
          <w:rFonts w:ascii="Arial" w:hAnsi="Arial" w:cs="Arial"/>
          <w:bCs/>
          <w:sz w:val="28"/>
          <w:szCs w:val="28"/>
          <w:lang w:val="en-US"/>
        </w:rPr>
        <w:t>Formulate</w:t>
      </w:r>
      <w:r w:rsidR="00E4657C" w:rsidRPr="00B74359">
        <w:rPr>
          <w:rFonts w:ascii="Arial" w:hAnsi="Arial" w:cs="Arial"/>
          <w:bCs/>
          <w:sz w:val="28"/>
          <w:szCs w:val="28"/>
          <w:lang w:val="en-US"/>
        </w:rPr>
        <w:t xml:space="preserve"> standards and prescribe codes of practice to be observed by Operators, SEZ Enterprises or Single Zone Enterprises</w:t>
      </w:r>
      <w:r w:rsidR="00867FF1">
        <w:rPr>
          <w:rFonts w:ascii="Arial" w:hAnsi="Arial" w:cs="Arial"/>
          <w:bCs/>
          <w:sz w:val="28"/>
          <w:szCs w:val="28"/>
          <w:lang w:val="en-US"/>
        </w:rPr>
        <w:t>;</w:t>
      </w:r>
      <w:r w:rsidR="00E4657C" w:rsidRPr="00B74359">
        <w:rPr>
          <w:rFonts w:ascii="Arial" w:hAnsi="Arial" w:cs="Arial"/>
          <w:bCs/>
          <w:sz w:val="28"/>
          <w:szCs w:val="28"/>
          <w:lang w:val="en-US"/>
        </w:rPr>
        <w:t xml:space="preserve"> </w:t>
      </w:r>
    </w:p>
    <w:p w14:paraId="470AB8B6" w14:textId="19A97F1F" w:rsidR="00B74359" w:rsidRDefault="00CE47B1" w:rsidP="00CF6BB7">
      <w:pPr>
        <w:pStyle w:val="ListParagraph"/>
        <w:numPr>
          <w:ilvl w:val="0"/>
          <w:numId w:val="17"/>
        </w:numPr>
        <w:spacing w:before="120" w:after="120" w:line="360" w:lineRule="auto"/>
        <w:jc w:val="both"/>
        <w:rPr>
          <w:rFonts w:ascii="Arial" w:hAnsi="Arial" w:cs="Arial"/>
          <w:bCs/>
          <w:sz w:val="28"/>
          <w:szCs w:val="28"/>
          <w:lang w:val="en-US"/>
        </w:rPr>
      </w:pPr>
      <w:r>
        <w:rPr>
          <w:rFonts w:ascii="Arial" w:hAnsi="Arial" w:cs="Arial"/>
          <w:bCs/>
          <w:sz w:val="28"/>
          <w:szCs w:val="28"/>
          <w:lang w:val="en-US"/>
        </w:rPr>
        <w:t>F</w:t>
      </w:r>
      <w:r w:rsidR="001421A9">
        <w:rPr>
          <w:rFonts w:ascii="Arial" w:hAnsi="Arial" w:cs="Arial"/>
          <w:bCs/>
          <w:sz w:val="28"/>
          <w:szCs w:val="28"/>
          <w:lang w:val="en-US"/>
        </w:rPr>
        <w:t>acilitate</w:t>
      </w:r>
      <w:r w:rsidR="00E4657C" w:rsidRPr="00B74359">
        <w:rPr>
          <w:rFonts w:ascii="Arial" w:hAnsi="Arial" w:cs="Arial"/>
          <w:bCs/>
          <w:sz w:val="28"/>
          <w:szCs w:val="28"/>
          <w:lang w:val="en-US"/>
        </w:rPr>
        <w:t xml:space="preserve"> an enabling environment in areas designated as Special Economic Zones</w:t>
      </w:r>
      <w:r w:rsidR="00867FF1">
        <w:rPr>
          <w:rFonts w:ascii="Arial" w:hAnsi="Arial" w:cs="Arial"/>
          <w:bCs/>
          <w:sz w:val="28"/>
          <w:szCs w:val="28"/>
          <w:lang w:val="en-US"/>
        </w:rPr>
        <w:t>;</w:t>
      </w:r>
    </w:p>
    <w:p w14:paraId="015CFDF4" w14:textId="167E990A" w:rsidR="00B74359" w:rsidRDefault="00CE47B1" w:rsidP="00CF6BB7">
      <w:pPr>
        <w:pStyle w:val="ListParagraph"/>
        <w:numPr>
          <w:ilvl w:val="0"/>
          <w:numId w:val="17"/>
        </w:numPr>
        <w:spacing w:before="120" w:after="120" w:line="360" w:lineRule="auto"/>
        <w:jc w:val="both"/>
        <w:rPr>
          <w:rFonts w:ascii="Arial" w:hAnsi="Arial" w:cs="Arial"/>
          <w:bCs/>
          <w:sz w:val="28"/>
          <w:szCs w:val="28"/>
          <w:lang w:val="en-US"/>
        </w:rPr>
      </w:pPr>
      <w:r>
        <w:rPr>
          <w:rFonts w:ascii="Arial" w:hAnsi="Arial" w:cs="Arial"/>
          <w:bCs/>
          <w:sz w:val="28"/>
          <w:szCs w:val="28"/>
          <w:lang w:val="en-US"/>
        </w:rPr>
        <w:t>In</w:t>
      </w:r>
      <w:r w:rsidR="00B74359">
        <w:rPr>
          <w:rFonts w:ascii="Arial" w:hAnsi="Arial" w:cs="Arial"/>
          <w:bCs/>
          <w:sz w:val="28"/>
          <w:szCs w:val="28"/>
          <w:lang w:val="en-US"/>
        </w:rPr>
        <w:t xml:space="preserve"> working with various stakeholders</w:t>
      </w:r>
      <w:r w:rsidR="001421A9">
        <w:rPr>
          <w:rFonts w:ascii="Arial" w:hAnsi="Arial" w:cs="Arial"/>
          <w:bCs/>
          <w:sz w:val="28"/>
          <w:szCs w:val="28"/>
          <w:lang w:val="en-US"/>
        </w:rPr>
        <w:t>,</w:t>
      </w:r>
      <w:r w:rsidR="00B74359">
        <w:rPr>
          <w:rFonts w:ascii="Arial" w:hAnsi="Arial" w:cs="Arial"/>
          <w:bCs/>
          <w:sz w:val="28"/>
          <w:szCs w:val="28"/>
          <w:lang w:val="en-US"/>
        </w:rPr>
        <w:t xml:space="preserve"> ensure that the </w:t>
      </w:r>
      <w:r w:rsidR="00B74359" w:rsidRPr="00B74359">
        <w:rPr>
          <w:rFonts w:ascii="Arial" w:hAnsi="Arial" w:cs="Arial"/>
          <w:bCs/>
          <w:sz w:val="28"/>
          <w:szCs w:val="28"/>
          <w:lang w:val="en-US"/>
        </w:rPr>
        <w:t>modern infrastructure required to attract foreign direct investment and stimulate domestic investment</w:t>
      </w:r>
      <w:r w:rsidR="00B74359">
        <w:rPr>
          <w:rFonts w:ascii="Arial" w:hAnsi="Arial" w:cs="Arial"/>
          <w:bCs/>
          <w:sz w:val="28"/>
          <w:szCs w:val="28"/>
          <w:lang w:val="en-US"/>
        </w:rPr>
        <w:t xml:space="preserve"> is developed</w:t>
      </w:r>
      <w:r w:rsidR="00867FF1">
        <w:rPr>
          <w:rFonts w:ascii="Arial" w:hAnsi="Arial" w:cs="Arial"/>
          <w:bCs/>
          <w:sz w:val="28"/>
          <w:szCs w:val="28"/>
          <w:lang w:val="en-US"/>
        </w:rPr>
        <w:t>; and</w:t>
      </w:r>
    </w:p>
    <w:p w14:paraId="67873954" w14:textId="17744C8D" w:rsidR="007564EB" w:rsidRPr="00867FF1" w:rsidRDefault="001421A9" w:rsidP="00CF6BB7">
      <w:pPr>
        <w:pStyle w:val="ListParagraph"/>
        <w:numPr>
          <w:ilvl w:val="0"/>
          <w:numId w:val="17"/>
        </w:numPr>
        <w:spacing w:before="120" w:after="120" w:line="360" w:lineRule="auto"/>
        <w:jc w:val="both"/>
        <w:rPr>
          <w:rFonts w:ascii="Arial" w:hAnsi="Arial" w:cs="Arial"/>
          <w:bCs/>
          <w:sz w:val="28"/>
          <w:szCs w:val="28"/>
          <w:lang w:val="en-US"/>
        </w:rPr>
      </w:pPr>
      <w:r>
        <w:rPr>
          <w:rFonts w:ascii="Arial" w:hAnsi="Arial" w:cs="Arial"/>
          <w:bCs/>
          <w:sz w:val="28"/>
          <w:szCs w:val="28"/>
          <w:lang w:val="en-US"/>
        </w:rPr>
        <w:lastRenderedPageBreak/>
        <w:t>P</w:t>
      </w:r>
      <w:r w:rsidR="00E4657C" w:rsidRPr="00B74359">
        <w:rPr>
          <w:rFonts w:ascii="Arial" w:hAnsi="Arial" w:cs="Arial"/>
          <w:bCs/>
          <w:sz w:val="28"/>
          <w:szCs w:val="28"/>
          <w:lang w:val="en-US"/>
        </w:rPr>
        <w:t>romote economic dev</w:t>
      </w:r>
      <w:r w:rsidR="00A132EE" w:rsidRPr="00B74359">
        <w:rPr>
          <w:rFonts w:ascii="Arial" w:hAnsi="Arial" w:cs="Arial"/>
          <w:bCs/>
          <w:sz w:val="28"/>
          <w:szCs w:val="28"/>
          <w:lang w:val="en-US"/>
        </w:rPr>
        <w:t xml:space="preserve">elopment in local communities and </w:t>
      </w:r>
      <w:r w:rsidR="00E4657C" w:rsidRPr="00B74359">
        <w:rPr>
          <w:rFonts w:ascii="Arial" w:hAnsi="Arial" w:cs="Arial"/>
          <w:bCs/>
          <w:sz w:val="28"/>
          <w:szCs w:val="28"/>
          <w:lang w:val="en-US"/>
        </w:rPr>
        <w:t>advance further div</w:t>
      </w:r>
      <w:r w:rsidR="00A132EE" w:rsidRPr="00B74359">
        <w:rPr>
          <w:rFonts w:ascii="Arial" w:hAnsi="Arial" w:cs="Arial"/>
          <w:bCs/>
          <w:sz w:val="28"/>
          <w:szCs w:val="28"/>
          <w:lang w:val="en-US"/>
        </w:rPr>
        <w:t xml:space="preserve">ersification of the economy. </w:t>
      </w:r>
    </w:p>
    <w:p w14:paraId="19CFE0CA" w14:textId="77777777" w:rsidR="006C74DF" w:rsidRDefault="006C74DF" w:rsidP="007E7732">
      <w:pPr>
        <w:spacing w:before="120" w:after="120" w:line="360" w:lineRule="auto"/>
        <w:jc w:val="both"/>
        <w:rPr>
          <w:rFonts w:ascii="Arial" w:hAnsi="Arial" w:cs="Arial"/>
          <w:bCs/>
          <w:i/>
          <w:sz w:val="28"/>
          <w:szCs w:val="28"/>
          <w:lang w:val="en-US"/>
        </w:rPr>
      </w:pPr>
    </w:p>
    <w:p w14:paraId="49AF347E" w14:textId="66A66DD1" w:rsidR="00DE7372" w:rsidRPr="00222B7B" w:rsidRDefault="00DE7372" w:rsidP="007E7732">
      <w:pPr>
        <w:spacing w:before="120" w:after="120" w:line="360" w:lineRule="auto"/>
        <w:jc w:val="both"/>
        <w:rPr>
          <w:rFonts w:ascii="Arial" w:hAnsi="Arial" w:cs="Arial"/>
          <w:bCs/>
          <w:i/>
          <w:sz w:val="28"/>
          <w:szCs w:val="28"/>
          <w:lang w:val="en-US"/>
        </w:rPr>
      </w:pPr>
      <w:r w:rsidRPr="00DE7372">
        <w:rPr>
          <w:rFonts w:ascii="Arial" w:hAnsi="Arial" w:cs="Arial"/>
          <w:bCs/>
          <w:i/>
          <w:sz w:val="28"/>
          <w:szCs w:val="28"/>
          <w:lang w:val="en-US"/>
        </w:rPr>
        <w:t>Responsibilities</w:t>
      </w:r>
      <w:r w:rsidRPr="00222B7B">
        <w:rPr>
          <w:rFonts w:ascii="Arial" w:hAnsi="Arial" w:cs="Arial"/>
          <w:bCs/>
          <w:i/>
          <w:sz w:val="28"/>
          <w:szCs w:val="28"/>
          <w:lang w:val="en-US"/>
        </w:rPr>
        <w:t xml:space="preserve"> of the Authority</w:t>
      </w:r>
    </w:p>
    <w:p w14:paraId="617D9712" w14:textId="77777777" w:rsidR="00A132EE" w:rsidRPr="00222B7B" w:rsidRDefault="00A132EE" w:rsidP="007E7732">
      <w:pPr>
        <w:spacing w:before="120" w:after="120" w:line="360" w:lineRule="auto"/>
        <w:jc w:val="both"/>
        <w:rPr>
          <w:rFonts w:ascii="Arial" w:hAnsi="Arial" w:cs="Arial"/>
          <w:bCs/>
          <w:sz w:val="28"/>
          <w:szCs w:val="28"/>
          <w:lang w:val="en-US"/>
        </w:rPr>
      </w:pPr>
      <w:r w:rsidRPr="00222B7B">
        <w:rPr>
          <w:rFonts w:ascii="Arial" w:hAnsi="Arial" w:cs="Arial"/>
          <w:bCs/>
          <w:sz w:val="28"/>
          <w:szCs w:val="28"/>
          <w:lang w:val="en-US"/>
        </w:rPr>
        <w:t xml:space="preserve">Clause 5 (2) sets out the responsibilities of the Authority, which are not unique and are typical of most Authorities. These include the responsibilities for finances, contracting, procurement, human resources, service standards and performance targets, </w:t>
      </w:r>
      <w:r w:rsidRPr="00222B7B">
        <w:rPr>
          <w:rFonts w:ascii="Arial" w:eastAsia="Times New Roman" w:hAnsi="Arial" w:cs="Arial"/>
          <w:bCs/>
          <w:sz w:val="28"/>
          <w:szCs w:val="28"/>
          <w:lang w:val="en-US"/>
        </w:rPr>
        <w:t xml:space="preserve">developing a code of conduct for employees, the operating plan, </w:t>
      </w:r>
      <w:r w:rsidR="00222B7B">
        <w:rPr>
          <w:rFonts w:ascii="Arial" w:eastAsia="Times New Roman" w:hAnsi="Arial" w:cs="Arial"/>
          <w:bCs/>
          <w:sz w:val="28"/>
          <w:szCs w:val="28"/>
          <w:lang w:val="en-US"/>
        </w:rPr>
        <w:t xml:space="preserve">and </w:t>
      </w:r>
      <w:r w:rsidRPr="00222B7B">
        <w:rPr>
          <w:rFonts w:ascii="Arial" w:eastAsia="Times New Roman" w:hAnsi="Arial" w:cs="Arial"/>
          <w:bCs/>
          <w:sz w:val="28"/>
          <w:szCs w:val="28"/>
          <w:lang w:val="en-US"/>
        </w:rPr>
        <w:t>budget and annual report of the Authority.</w:t>
      </w:r>
    </w:p>
    <w:p w14:paraId="2A196A74" w14:textId="77777777" w:rsidR="00815E7B" w:rsidRDefault="00815E7B" w:rsidP="00D00EB2">
      <w:pPr>
        <w:spacing w:before="120" w:after="120" w:line="360" w:lineRule="auto"/>
        <w:jc w:val="both"/>
        <w:rPr>
          <w:rFonts w:ascii="Arial" w:hAnsi="Arial" w:cs="Arial"/>
          <w:bCs/>
          <w:sz w:val="28"/>
          <w:szCs w:val="28"/>
          <w:lang w:val="en-US"/>
        </w:rPr>
      </w:pPr>
    </w:p>
    <w:p w14:paraId="2C15A09C" w14:textId="77777777" w:rsidR="00815E7B" w:rsidRPr="00222B7B" w:rsidRDefault="00815E7B" w:rsidP="00D00EB2">
      <w:pPr>
        <w:spacing w:before="120" w:after="120" w:line="360" w:lineRule="auto"/>
        <w:jc w:val="both"/>
        <w:rPr>
          <w:rFonts w:ascii="Arial" w:hAnsi="Arial" w:cs="Arial"/>
          <w:bCs/>
          <w:i/>
          <w:sz w:val="28"/>
          <w:szCs w:val="28"/>
          <w:lang w:val="en-US"/>
        </w:rPr>
      </w:pPr>
      <w:r w:rsidRPr="00222B7B">
        <w:rPr>
          <w:rFonts w:ascii="Arial" w:hAnsi="Arial" w:cs="Arial"/>
          <w:bCs/>
          <w:i/>
          <w:sz w:val="28"/>
          <w:szCs w:val="28"/>
          <w:lang w:val="en-US"/>
        </w:rPr>
        <w:t>Powers of the Authority</w:t>
      </w:r>
    </w:p>
    <w:p w14:paraId="54BF4A8D" w14:textId="77777777" w:rsidR="00B74359" w:rsidRDefault="00242EC6" w:rsidP="00B74359">
      <w:pPr>
        <w:spacing w:before="120" w:after="120" w:line="360" w:lineRule="auto"/>
        <w:jc w:val="both"/>
        <w:rPr>
          <w:rFonts w:ascii="Arial" w:hAnsi="Arial" w:cs="Arial"/>
          <w:bCs/>
          <w:sz w:val="28"/>
          <w:szCs w:val="28"/>
          <w:lang w:val="en-US"/>
        </w:rPr>
      </w:pPr>
      <w:r>
        <w:rPr>
          <w:rFonts w:ascii="Arial" w:hAnsi="Arial" w:cs="Arial"/>
          <w:bCs/>
          <w:sz w:val="28"/>
          <w:szCs w:val="28"/>
          <w:lang w:val="en-US"/>
        </w:rPr>
        <w:t>Madam President, i</w:t>
      </w:r>
      <w:r w:rsidRPr="00583286">
        <w:rPr>
          <w:rFonts w:ascii="Arial" w:hAnsi="Arial" w:cs="Arial"/>
          <w:bCs/>
          <w:sz w:val="28"/>
          <w:szCs w:val="28"/>
          <w:lang w:val="en-US"/>
        </w:rPr>
        <w:t xml:space="preserve">n </w:t>
      </w:r>
      <w:r w:rsidR="00A132EE" w:rsidRPr="00583286">
        <w:rPr>
          <w:rFonts w:ascii="Arial" w:hAnsi="Arial" w:cs="Arial"/>
          <w:bCs/>
          <w:sz w:val="28"/>
          <w:szCs w:val="28"/>
          <w:lang w:val="en-US"/>
        </w:rPr>
        <w:t xml:space="preserve">order to execute the functions, </w:t>
      </w:r>
      <w:r w:rsidRPr="00583286">
        <w:rPr>
          <w:rFonts w:ascii="Arial" w:hAnsi="Arial" w:cs="Arial"/>
          <w:bCs/>
          <w:sz w:val="28"/>
          <w:szCs w:val="28"/>
          <w:lang w:val="en-US"/>
        </w:rPr>
        <w:t>Clause 6</w:t>
      </w:r>
      <w:r>
        <w:rPr>
          <w:rFonts w:ascii="Arial" w:hAnsi="Arial" w:cs="Arial"/>
          <w:bCs/>
          <w:sz w:val="28"/>
          <w:szCs w:val="28"/>
          <w:lang w:val="en-US"/>
        </w:rPr>
        <w:t xml:space="preserve"> </w:t>
      </w:r>
      <w:r w:rsidR="00A132EE" w:rsidRPr="00583286">
        <w:rPr>
          <w:rFonts w:ascii="Arial" w:hAnsi="Arial" w:cs="Arial"/>
          <w:bCs/>
          <w:sz w:val="28"/>
          <w:szCs w:val="28"/>
          <w:lang w:val="en-US"/>
        </w:rPr>
        <w:t xml:space="preserve">vests the Authority with certain powers. </w:t>
      </w:r>
      <w:r w:rsidR="00B74359" w:rsidRPr="00B74359">
        <w:rPr>
          <w:rFonts w:ascii="Arial" w:hAnsi="Arial" w:cs="Arial"/>
          <w:bCs/>
          <w:sz w:val="28"/>
          <w:szCs w:val="28"/>
          <w:lang w:val="en-US"/>
        </w:rPr>
        <w:t>I want to bring a number of these powers to your attention.</w:t>
      </w:r>
      <w:r w:rsidR="00B74359">
        <w:rPr>
          <w:rFonts w:ascii="Arial" w:hAnsi="Arial" w:cs="Arial"/>
          <w:bCs/>
          <w:sz w:val="28"/>
          <w:szCs w:val="28"/>
          <w:lang w:val="en-US"/>
        </w:rPr>
        <w:t xml:space="preserve"> </w:t>
      </w:r>
      <w:r w:rsidR="00A132EE" w:rsidRPr="00B74359">
        <w:rPr>
          <w:rFonts w:ascii="Arial" w:hAnsi="Arial" w:cs="Arial"/>
          <w:bCs/>
          <w:sz w:val="28"/>
          <w:szCs w:val="28"/>
          <w:lang w:val="en-US"/>
        </w:rPr>
        <w:t>These include the power to</w:t>
      </w:r>
      <w:r w:rsidR="00B74359">
        <w:rPr>
          <w:rFonts w:ascii="Arial" w:hAnsi="Arial" w:cs="Arial"/>
          <w:bCs/>
          <w:sz w:val="28"/>
          <w:szCs w:val="28"/>
          <w:lang w:val="en-US"/>
        </w:rPr>
        <w:t>:</w:t>
      </w:r>
    </w:p>
    <w:p w14:paraId="499BE0CF" w14:textId="77777777" w:rsidR="00B74359" w:rsidRPr="00B74359" w:rsidRDefault="00B74359" w:rsidP="00CF6BB7">
      <w:pPr>
        <w:pStyle w:val="ListParagraph"/>
        <w:numPr>
          <w:ilvl w:val="0"/>
          <w:numId w:val="19"/>
        </w:numPr>
        <w:spacing w:before="120" w:after="120" w:line="360" w:lineRule="auto"/>
        <w:jc w:val="both"/>
        <w:rPr>
          <w:rFonts w:ascii="Arial" w:hAnsi="Arial" w:cs="Arial"/>
          <w:bCs/>
          <w:sz w:val="28"/>
          <w:szCs w:val="28"/>
          <w:lang w:val="en-US"/>
        </w:rPr>
      </w:pPr>
      <w:r w:rsidRPr="00B74359" w:rsidDel="00BA60A7">
        <w:rPr>
          <w:rFonts w:ascii="Arial" w:hAnsi="Arial" w:cs="Arial"/>
          <w:bCs/>
          <w:sz w:val="28"/>
          <w:szCs w:val="28"/>
          <w:lang w:val="en-US"/>
        </w:rPr>
        <w:t>Issue</w:t>
      </w:r>
      <w:r w:rsidR="00A132EE" w:rsidRPr="00B74359" w:rsidDel="00BA60A7">
        <w:rPr>
          <w:rFonts w:ascii="Arial" w:hAnsi="Arial" w:cs="Arial"/>
          <w:bCs/>
          <w:sz w:val="28"/>
          <w:szCs w:val="28"/>
          <w:lang w:val="en-US"/>
        </w:rPr>
        <w:t xml:space="preserve"> guidelines and directions to </w:t>
      </w:r>
      <w:r w:rsidR="00A132EE" w:rsidRPr="00B74359">
        <w:rPr>
          <w:rFonts w:ascii="Arial" w:hAnsi="Arial" w:cs="Arial"/>
          <w:bCs/>
          <w:sz w:val="28"/>
          <w:szCs w:val="28"/>
          <w:lang w:val="en-US"/>
        </w:rPr>
        <w:t>O</w:t>
      </w:r>
      <w:r w:rsidR="00A132EE" w:rsidRPr="00B74359" w:rsidDel="00BA60A7">
        <w:rPr>
          <w:rFonts w:ascii="Arial" w:hAnsi="Arial" w:cs="Arial"/>
          <w:bCs/>
          <w:sz w:val="28"/>
          <w:szCs w:val="28"/>
          <w:lang w:val="en-US"/>
        </w:rPr>
        <w:t xml:space="preserve">perators, SEZ </w:t>
      </w:r>
      <w:r w:rsidR="00A132EE" w:rsidRPr="00B74359">
        <w:rPr>
          <w:rFonts w:ascii="Arial" w:hAnsi="Arial" w:cs="Arial"/>
          <w:bCs/>
          <w:sz w:val="28"/>
          <w:szCs w:val="28"/>
          <w:lang w:val="en-US"/>
        </w:rPr>
        <w:t>E</w:t>
      </w:r>
      <w:r w:rsidR="00A132EE" w:rsidRPr="00B74359" w:rsidDel="00BA60A7">
        <w:rPr>
          <w:rFonts w:ascii="Arial" w:hAnsi="Arial" w:cs="Arial"/>
          <w:bCs/>
          <w:sz w:val="28"/>
          <w:szCs w:val="28"/>
          <w:lang w:val="en-US"/>
        </w:rPr>
        <w:t xml:space="preserve">nterprises and Single Zone Enterprises </w:t>
      </w:r>
      <w:r w:rsidR="00A132EE" w:rsidRPr="00B74359">
        <w:rPr>
          <w:rFonts w:ascii="Arial" w:hAnsi="Arial" w:cs="Arial"/>
          <w:bCs/>
          <w:sz w:val="28"/>
          <w:szCs w:val="28"/>
          <w:lang w:val="en-US"/>
        </w:rPr>
        <w:t>in respect o</w:t>
      </w:r>
      <w:r w:rsidR="00D00EB2" w:rsidRPr="00B74359">
        <w:rPr>
          <w:rFonts w:ascii="Arial" w:hAnsi="Arial" w:cs="Arial"/>
          <w:bCs/>
          <w:sz w:val="28"/>
          <w:szCs w:val="28"/>
          <w:lang w:val="en-US"/>
        </w:rPr>
        <w:t>f the implementation of this legislation</w:t>
      </w:r>
      <w:r w:rsidR="00867FF1">
        <w:rPr>
          <w:rFonts w:ascii="Arial" w:hAnsi="Arial" w:cs="Arial"/>
          <w:bCs/>
          <w:sz w:val="28"/>
          <w:szCs w:val="28"/>
          <w:lang w:val="en-US"/>
        </w:rPr>
        <w:t>;</w:t>
      </w:r>
    </w:p>
    <w:p w14:paraId="7C0C3A04" w14:textId="77777777" w:rsidR="00B74359" w:rsidRPr="00B74359" w:rsidRDefault="00CE47B1" w:rsidP="00CF6BB7">
      <w:pPr>
        <w:pStyle w:val="ListParagraph"/>
        <w:numPr>
          <w:ilvl w:val="0"/>
          <w:numId w:val="18"/>
        </w:numPr>
        <w:spacing w:before="120" w:after="120" w:line="360" w:lineRule="auto"/>
        <w:jc w:val="both"/>
        <w:rPr>
          <w:rFonts w:ascii="Arial" w:hAnsi="Arial" w:cs="Arial"/>
          <w:bCs/>
          <w:sz w:val="28"/>
          <w:szCs w:val="28"/>
          <w:lang w:val="en-US"/>
        </w:rPr>
      </w:pPr>
      <w:r>
        <w:rPr>
          <w:rFonts w:ascii="Arial" w:hAnsi="Arial" w:cs="Arial"/>
          <w:bCs/>
          <w:sz w:val="28"/>
          <w:szCs w:val="28"/>
          <w:lang w:val="en-US"/>
        </w:rPr>
        <w:t>C</w:t>
      </w:r>
      <w:r w:rsidR="00A132EE" w:rsidRPr="00B74359">
        <w:rPr>
          <w:rFonts w:ascii="Arial" w:hAnsi="Arial" w:cs="Arial"/>
          <w:bCs/>
          <w:sz w:val="28"/>
          <w:szCs w:val="28"/>
          <w:lang w:val="en-US"/>
        </w:rPr>
        <w:t>arry out investigations in relation to applicants and licensees in order to verify the accuracy of info</w:t>
      </w:r>
      <w:r w:rsidR="00D00EB2" w:rsidRPr="00B74359">
        <w:rPr>
          <w:rFonts w:ascii="Arial" w:hAnsi="Arial" w:cs="Arial"/>
          <w:bCs/>
          <w:sz w:val="28"/>
          <w:szCs w:val="28"/>
          <w:lang w:val="en-US"/>
        </w:rPr>
        <w:t>rmation in the application and the Authority can r</w:t>
      </w:r>
      <w:r w:rsidR="00A132EE" w:rsidRPr="00B74359">
        <w:rPr>
          <w:rFonts w:ascii="Arial" w:hAnsi="Arial" w:cs="Arial"/>
          <w:bCs/>
          <w:sz w:val="28"/>
          <w:szCs w:val="28"/>
          <w:lang w:val="en-US"/>
        </w:rPr>
        <w:t>equest further information and documents from the applicant</w:t>
      </w:r>
      <w:r w:rsidR="00D00EB2" w:rsidRPr="00B74359">
        <w:rPr>
          <w:rFonts w:ascii="Arial" w:hAnsi="Arial" w:cs="Arial"/>
          <w:bCs/>
          <w:sz w:val="28"/>
          <w:szCs w:val="28"/>
          <w:lang w:val="en-US"/>
        </w:rPr>
        <w:t xml:space="preserve"> where necessary</w:t>
      </w:r>
      <w:r w:rsidR="00867FF1">
        <w:rPr>
          <w:rFonts w:ascii="Arial" w:hAnsi="Arial" w:cs="Arial"/>
          <w:bCs/>
          <w:sz w:val="28"/>
          <w:szCs w:val="28"/>
          <w:lang w:val="en-US"/>
        </w:rPr>
        <w:t>; and</w:t>
      </w:r>
    </w:p>
    <w:p w14:paraId="7C1A9CF7" w14:textId="77777777" w:rsidR="00785A10" w:rsidRPr="00B74359" w:rsidRDefault="00CE47B1" w:rsidP="00CF6BB7">
      <w:pPr>
        <w:pStyle w:val="ListParagraph"/>
        <w:numPr>
          <w:ilvl w:val="0"/>
          <w:numId w:val="18"/>
        </w:numPr>
        <w:spacing w:before="120" w:after="120" w:line="360" w:lineRule="auto"/>
        <w:jc w:val="both"/>
        <w:rPr>
          <w:rFonts w:ascii="Arial" w:hAnsi="Arial" w:cs="Arial"/>
          <w:bCs/>
          <w:sz w:val="28"/>
          <w:szCs w:val="28"/>
          <w:lang w:val="en-US"/>
        </w:rPr>
      </w:pPr>
      <w:r>
        <w:rPr>
          <w:rFonts w:ascii="Arial" w:hAnsi="Arial" w:cs="Arial"/>
          <w:bCs/>
          <w:sz w:val="28"/>
          <w:szCs w:val="28"/>
          <w:lang w:val="en-US"/>
        </w:rPr>
        <w:t>T</w:t>
      </w:r>
      <w:r w:rsidR="00A132EE" w:rsidRPr="00B74359">
        <w:rPr>
          <w:rFonts w:ascii="Arial" w:hAnsi="Arial" w:cs="Arial"/>
          <w:bCs/>
          <w:sz w:val="28"/>
          <w:szCs w:val="28"/>
          <w:lang w:val="en-US"/>
        </w:rPr>
        <w:t>o grant and set the t</w:t>
      </w:r>
      <w:r w:rsidR="00D00EB2" w:rsidRPr="00B74359">
        <w:rPr>
          <w:rFonts w:ascii="Arial" w:hAnsi="Arial" w:cs="Arial"/>
          <w:bCs/>
          <w:sz w:val="28"/>
          <w:szCs w:val="28"/>
          <w:lang w:val="en-US"/>
        </w:rPr>
        <w:t xml:space="preserve">erms and conditions of </w:t>
      </w:r>
      <w:proofErr w:type="spellStart"/>
      <w:r w:rsidR="00D00EB2" w:rsidRPr="00B74359">
        <w:rPr>
          <w:rFonts w:ascii="Arial" w:hAnsi="Arial" w:cs="Arial"/>
          <w:bCs/>
          <w:sz w:val="28"/>
          <w:szCs w:val="28"/>
          <w:lang w:val="en-US"/>
        </w:rPr>
        <w:t>licences</w:t>
      </w:r>
      <w:proofErr w:type="spellEnd"/>
      <w:r w:rsidR="00D00EB2" w:rsidRPr="00B74359">
        <w:rPr>
          <w:rFonts w:ascii="Arial" w:hAnsi="Arial" w:cs="Arial"/>
          <w:bCs/>
          <w:sz w:val="28"/>
          <w:szCs w:val="28"/>
          <w:lang w:val="en-US"/>
        </w:rPr>
        <w:t xml:space="preserve"> and </w:t>
      </w:r>
      <w:r w:rsidR="00A132EE" w:rsidRPr="00B74359">
        <w:rPr>
          <w:rFonts w:ascii="Arial" w:hAnsi="Arial" w:cs="Arial"/>
          <w:bCs/>
          <w:sz w:val="28"/>
          <w:szCs w:val="28"/>
          <w:lang w:val="en-US"/>
        </w:rPr>
        <w:t xml:space="preserve">to amend, vary, suspend or revoke </w:t>
      </w:r>
      <w:proofErr w:type="spellStart"/>
      <w:r w:rsidR="00A132EE" w:rsidRPr="00B74359">
        <w:rPr>
          <w:rFonts w:ascii="Arial" w:hAnsi="Arial" w:cs="Arial"/>
          <w:bCs/>
          <w:sz w:val="28"/>
          <w:szCs w:val="28"/>
          <w:lang w:val="en-US"/>
        </w:rPr>
        <w:t>licence</w:t>
      </w:r>
      <w:r w:rsidR="00D00EB2" w:rsidRPr="00B74359">
        <w:rPr>
          <w:rFonts w:ascii="Arial" w:hAnsi="Arial" w:cs="Arial"/>
          <w:bCs/>
          <w:sz w:val="28"/>
          <w:szCs w:val="28"/>
          <w:lang w:val="en-US"/>
        </w:rPr>
        <w:t>s</w:t>
      </w:r>
      <w:proofErr w:type="spellEnd"/>
      <w:r w:rsidR="00D00EB2" w:rsidRPr="00B74359">
        <w:rPr>
          <w:rFonts w:ascii="Arial" w:hAnsi="Arial" w:cs="Arial"/>
          <w:bCs/>
          <w:sz w:val="28"/>
          <w:szCs w:val="28"/>
          <w:lang w:val="en-US"/>
        </w:rPr>
        <w:t xml:space="preserve">. </w:t>
      </w:r>
    </w:p>
    <w:p w14:paraId="2404B721" w14:textId="77777777" w:rsidR="001573D4" w:rsidRPr="00583286" w:rsidRDefault="001573D4" w:rsidP="00D00EB2">
      <w:pPr>
        <w:spacing w:before="120" w:after="120" w:line="360" w:lineRule="auto"/>
        <w:jc w:val="both"/>
        <w:rPr>
          <w:rFonts w:ascii="Arial" w:hAnsi="Arial" w:cs="Arial"/>
          <w:bCs/>
          <w:sz w:val="28"/>
          <w:szCs w:val="28"/>
          <w:lang w:val="en-US"/>
        </w:rPr>
      </w:pPr>
    </w:p>
    <w:p w14:paraId="63F22927" w14:textId="77777777" w:rsidR="00CE47B1" w:rsidRDefault="00785A10" w:rsidP="00D00EB2">
      <w:pPr>
        <w:spacing w:before="120" w:after="120" w:line="360" w:lineRule="auto"/>
        <w:jc w:val="both"/>
        <w:rPr>
          <w:rFonts w:ascii="Arial" w:hAnsi="Arial" w:cs="Arial"/>
          <w:bCs/>
          <w:sz w:val="28"/>
          <w:szCs w:val="28"/>
          <w:lang w:val="en-US"/>
        </w:rPr>
      </w:pPr>
      <w:r w:rsidRPr="00CE47B1">
        <w:rPr>
          <w:rFonts w:ascii="Arial" w:hAnsi="Arial" w:cs="Arial"/>
          <w:b/>
          <w:bCs/>
          <w:sz w:val="28"/>
          <w:szCs w:val="28"/>
          <w:lang w:val="en-US"/>
        </w:rPr>
        <w:lastRenderedPageBreak/>
        <w:t>One of the functions outlined in Clause 5 is that the Authority must regulate and supervise Zones and this speaks to a compliance function for the Authority</w:t>
      </w:r>
      <w:r w:rsidRPr="00583286">
        <w:rPr>
          <w:rFonts w:ascii="Arial" w:hAnsi="Arial" w:cs="Arial"/>
          <w:bCs/>
          <w:sz w:val="28"/>
          <w:szCs w:val="28"/>
          <w:lang w:val="en-US"/>
        </w:rPr>
        <w:t>. Accordingly, to carry out this compliance function, the Authority</w:t>
      </w:r>
      <w:r w:rsidR="00CE47B1">
        <w:rPr>
          <w:rFonts w:ascii="Arial" w:hAnsi="Arial" w:cs="Arial"/>
          <w:bCs/>
          <w:sz w:val="28"/>
          <w:szCs w:val="28"/>
          <w:lang w:val="en-US"/>
        </w:rPr>
        <w:t>:</w:t>
      </w:r>
      <w:r w:rsidRPr="00583286">
        <w:rPr>
          <w:rFonts w:ascii="Arial" w:hAnsi="Arial" w:cs="Arial"/>
          <w:bCs/>
          <w:sz w:val="28"/>
          <w:szCs w:val="28"/>
          <w:lang w:val="en-US"/>
        </w:rPr>
        <w:t xml:space="preserve"> </w:t>
      </w:r>
    </w:p>
    <w:p w14:paraId="5C21B7E6" w14:textId="77777777" w:rsidR="00CE47B1" w:rsidRDefault="00CE47B1" w:rsidP="00CF6BB7">
      <w:pPr>
        <w:pStyle w:val="ListParagraph"/>
        <w:numPr>
          <w:ilvl w:val="0"/>
          <w:numId w:val="20"/>
        </w:numPr>
        <w:spacing w:before="120" w:after="120" w:line="360" w:lineRule="auto"/>
        <w:jc w:val="both"/>
        <w:rPr>
          <w:rFonts w:ascii="Arial" w:hAnsi="Arial" w:cs="Arial"/>
          <w:bCs/>
          <w:sz w:val="28"/>
          <w:szCs w:val="28"/>
          <w:lang w:val="en-US"/>
        </w:rPr>
      </w:pPr>
      <w:r w:rsidRPr="00583286">
        <w:rPr>
          <w:rFonts w:ascii="Arial" w:hAnsi="Arial" w:cs="Arial"/>
          <w:bCs/>
          <w:sz w:val="28"/>
          <w:szCs w:val="28"/>
          <w:lang w:val="en-US"/>
        </w:rPr>
        <w:t>Has</w:t>
      </w:r>
      <w:r w:rsidRPr="00CE47B1">
        <w:rPr>
          <w:rFonts w:ascii="Arial" w:hAnsi="Arial" w:cs="Arial"/>
          <w:bCs/>
          <w:sz w:val="28"/>
          <w:szCs w:val="28"/>
          <w:lang w:val="en-US"/>
        </w:rPr>
        <w:t xml:space="preserve"> </w:t>
      </w:r>
      <w:r w:rsidR="00785A10" w:rsidRPr="00CE47B1">
        <w:rPr>
          <w:rFonts w:ascii="Arial" w:hAnsi="Arial" w:cs="Arial"/>
          <w:bCs/>
          <w:sz w:val="28"/>
          <w:szCs w:val="28"/>
          <w:lang w:val="en-US"/>
        </w:rPr>
        <w:t xml:space="preserve">been invested with the power to </w:t>
      </w:r>
      <w:r w:rsidR="00A132EE" w:rsidRPr="00CE47B1">
        <w:rPr>
          <w:rFonts w:ascii="Arial" w:hAnsi="Arial" w:cs="Arial"/>
          <w:bCs/>
          <w:sz w:val="28"/>
          <w:szCs w:val="28"/>
          <w:lang w:val="en-US"/>
        </w:rPr>
        <w:t>inspect licensees and Zones in order to monitor and ensure compliance with</w:t>
      </w:r>
      <w:r w:rsidR="00D00EB2" w:rsidRPr="00CE47B1">
        <w:rPr>
          <w:rFonts w:ascii="Arial" w:hAnsi="Arial" w:cs="Arial"/>
          <w:bCs/>
          <w:sz w:val="28"/>
          <w:szCs w:val="28"/>
          <w:lang w:val="en-US"/>
        </w:rPr>
        <w:t xml:space="preserve"> this legislation and</w:t>
      </w:r>
      <w:r w:rsidR="00A132EE" w:rsidRPr="00CE47B1">
        <w:rPr>
          <w:rFonts w:ascii="Arial" w:hAnsi="Arial" w:cs="Arial"/>
          <w:bCs/>
          <w:sz w:val="28"/>
          <w:szCs w:val="28"/>
          <w:lang w:val="en-US"/>
        </w:rPr>
        <w:t xml:space="preserve"> </w:t>
      </w:r>
      <w:r w:rsidR="00D00EB2" w:rsidRPr="00CE47B1">
        <w:rPr>
          <w:rFonts w:ascii="Arial" w:hAnsi="Arial" w:cs="Arial"/>
          <w:bCs/>
          <w:sz w:val="28"/>
          <w:szCs w:val="28"/>
          <w:lang w:val="en-US"/>
        </w:rPr>
        <w:t xml:space="preserve">compliance of licensees with the </w:t>
      </w:r>
      <w:r w:rsidR="00A132EE" w:rsidRPr="00CE47B1">
        <w:rPr>
          <w:rFonts w:ascii="Arial" w:hAnsi="Arial" w:cs="Arial"/>
          <w:bCs/>
          <w:sz w:val="28"/>
          <w:szCs w:val="28"/>
          <w:lang w:val="en-US"/>
        </w:rPr>
        <w:t xml:space="preserve">terms and conditions of </w:t>
      </w:r>
      <w:r w:rsidR="00867FF1">
        <w:rPr>
          <w:rFonts w:ascii="Arial" w:hAnsi="Arial" w:cs="Arial"/>
          <w:bCs/>
          <w:sz w:val="28"/>
          <w:szCs w:val="28"/>
          <w:lang w:val="en-US"/>
        </w:rPr>
        <w:t xml:space="preserve">their </w:t>
      </w:r>
      <w:proofErr w:type="spellStart"/>
      <w:r w:rsidR="00867FF1">
        <w:rPr>
          <w:rFonts w:ascii="Arial" w:hAnsi="Arial" w:cs="Arial"/>
          <w:bCs/>
          <w:sz w:val="28"/>
          <w:szCs w:val="28"/>
          <w:lang w:val="en-US"/>
        </w:rPr>
        <w:t>licences</w:t>
      </w:r>
      <w:proofErr w:type="spellEnd"/>
      <w:r w:rsidR="00867FF1">
        <w:rPr>
          <w:rFonts w:ascii="Arial" w:hAnsi="Arial" w:cs="Arial"/>
          <w:bCs/>
          <w:sz w:val="28"/>
          <w:szCs w:val="28"/>
          <w:lang w:val="en-US"/>
        </w:rPr>
        <w:t>;</w:t>
      </w:r>
      <w:r w:rsidR="00D00EB2" w:rsidRPr="00CE47B1">
        <w:rPr>
          <w:rFonts w:ascii="Arial" w:hAnsi="Arial" w:cs="Arial"/>
          <w:bCs/>
          <w:sz w:val="28"/>
          <w:szCs w:val="28"/>
          <w:lang w:val="en-US"/>
        </w:rPr>
        <w:t xml:space="preserve"> </w:t>
      </w:r>
    </w:p>
    <w:p w14:paraId="1498E0A1" w14:textId="77777777" w:rsidR="00CE47B1" w:rsidRDefault="00CE47B1" w:rsidP="00CF6BB7">
      <w:pPr>
        <w:pStyle w:val="ListParagraph"/>
        <w:numPr>
          <w:ilvl w:val="0"/>
          <w:numId w:val="20"/>
        </w:numPr>
        <w:spacing w:before="120" w:after="120" w:line="360" w:lineRule="auto"/>
        <w:jc w:val="both"/>
        <w:rPr>
          <w:rFonts w:ascii="Arial" w:hAnsi="Arial" w:cs="Arial"/>
          <w:bCs/>
          <w:sz w:val="28"/>
          <w:szCs w:val="28"/>
          <w:lang w:val="en-US"/>
        </w:rPr>
      </w:pPr>
      <w:r>
        <w:rPr>
          <w:rFonts w:ascii="Arial" w:hAnsi="Arial" w:cs="Arial"/>
          <w:bCs/>
          <w:sz w:val="28"/>
          <w:szCs w:val="28"/>
          <w:lang w:val="en-US"/>
        </w:rPr>
        <w:t xml:space="preserve">Has </w:t>
      </w:r>
      <w:r w:rsidR="00785A10" w:rsidRPr="00CE47B1">
        <w:rPr>
          <w:rFonts w:ascii="Arial" w:hAnsi="Arial" w:cs="Arial"/>
          <w:bCs/>
          <w:sz w:val="28"/>
          <w:szCs w:val="28"/>
          <w:lang w:val="en-US"/>
        </w:rPr>
        <w:t>the ability to take enforce</w:t>
      </w:r>
      <w:r>
        <w:rPr>
          <w:rFonts w:ascii="Arial" w:hAnsi="Arial" w:cs="Arial"/>
          <w:bCs/>
          <w:sz w:val="28"/>
          <w:szCs w:val="28"/>
          <w:lang w:val="en-US"/>
        </w:rPr>
        <w:t>ment actions for non-compliance</w:t>
      </w:r>
      <w:r w:rsidR="00867FF1">
        <w:rPr>
          <w:rFonts w:ascii="Arial" w:hAnsi="Arial" w:cs="Arial"/>
          <w:bCs/>
          <w:sz w:val="28"/>
          <w:szCs w:val="28"/>
          <w:lang w:val="en-US"/>
        </w:rPr>
        <w:t>;</w:t>
      </w:r>
      <w:r w:rsidR="00785A10" w:rsidRPr="00CE47B1">
        <w:rPr>
          <w:rFonts w:ascii="Arial" w:hAnsi="Arial" w:cs="Arial"/>
          <w:bCs/>
          <w:sz w:val="28"/>
          <w:szCs w:val="28"/>
          <w:lang w:val="en-US"/>
        </w:rPr>
        <w:t xml:space="preserve"> </w:t>
      </w:r>
    </w:p>
    <w:p w14:paraId="47EE2D72" w14:textId="77777777" w:rsidR="00CE47B1" w:rsidRDefault="00CE47B1" w:rsidP="00CF6BB7">
      <w:pPr>
        <w:pStyle w:val="ListParagraph"/>
        <w:numPr>
          <w:ilvl w:val="0"/>
          <w:numId w:val="20"/>
        </w:numPr>
        <w:spacing w:before="120" w:after="120" w:line="360" w:lineRule="auto"/>
        <w:jc w:val="both"/>
        <w:rPr>
          <w:rFonts w:ascii="Arial" w:hAnsi="Arial" w:cs="Arial"/>
          <w:bCs/>
          <w:sz w:val="28"/>
          <w:szCs w:val="28"/>
          <w:lang w:val="en-US"/>
        </w:rPr>
      </w:pPr>
      <w:r>
        <w:rPr>
          <w:rFonts w:ascii="Arial" w:hAnsi="Arial" w:cs="Arial"/>
          <w:bCs/>
          <w:sz w:val="28"/>
          <w:szCs w:val="28"/>
          <w:lang w:val="en-US"/>
        </w:rPr>
        <w:t>C</w:t>
      </w:r>
      <w:r w:rsidR="00D00EB2" w:rsidRPr="00CE47B1">
        <w:rPr>
          <w:rFonts w:ascii="Arial" w:hAnsi="Arial" w:cs="Arial"/>
          <w:bCs/>
          <w:sz w:val="28"/>
          <w:szCs w:val="28"/>
          <w:lang w:val="en-US"/>
        </w:rPr>
        <w:t xml:space="preserve">an </w:t>
      </w:r>
      <w:r w:rsidR="00A132EE" w:rsidRPr="00CE47B1">
        <w:rPr>
          <w:rFonts w:ascii="Arial" w:hAnsi="Arial" w:cs="Arial"/>
          <w:bCs/>
          <w:sz w:val="28"/>
          <w:szCs w:val="28"/>
          <w:lang w:val="en-US"/>
        </w:rPr>
        <w:t xml:space="preserve">take enforcement measures in the event of any non-compliance with, or breach of, this Act or the terms and conditions of a </w:t>
      </w:r>
      <w:proofErr w:type="spellStart"/>
      <w:r w:rsidR="00A132EE" w:rsidRPr="00CE47B1">
        <w:rPr>
          <w:rFonts w:ascii="Arial" w:hAnsi="Arial" w:cs="Arial"/>
          <w:bCs/>
          <w:sz w:val="28"/>
          <w:szCs w:val="28"/>
          <w:lang w:val="en-US"/>
        </w:rPr>
        <w:t>licence</w:t>
      </w:r>
      <w:proofErr w:type="spellEnd"/>
      <w:r w:rsidR="00867FF1">
        <w:rPr>
          <w:rFonts w:ascii="Arial" w:hAnsi="Arial" w:cs="Arial"/>
          <w:bCs/>
          <w:sz w:val="28"/>
          <w:szCs w:val="28"/>
          <w:lang w:val="en-US"/>
        </w:rPr>
        <w:t>’;</w:t>
      </w:r>
    </w:p>
    <w:p w14:paraId="175247A8" w14:textId="11C1C0C5" w:rsidR="00CE47B1" w:rsidRDefault="00CE47B1" w:rsidP="00CF6BB7">
      <w:pPr>
        <w:pStyle w:val="ListParagraph"/>
        <w:numPr>
          <w:ilvl w:val="0"/>
          <w:numId w:val="20"/>
        </w:numPr>
        <w:spacing w:before="120" w:after="120" w:line="360" w:lineRule="auto"/>
        <w:jc w:val="both"/>
        <w:rPr>
          <w:rFonts w:ascii="Arial" w:hAnsi="Arial" w:cs="Arial"/>
          <w:bCs/>
          <w:sz w:val="28"/>
          <w:szCs w:val="28"/>
          <w:lang w:val="en-US"/>
        </w:rPr>
      </w:pPr>
      <w:r>
        <w:rPr>
          <w:rFonts w:ascii="Arial" w:hAnsi="Arial" w:cs="Arial"/>
          <w:bCs/>
          <w:sz w:val="28"/>
          <w:szCs w:val="28"/>
          <w:lang w:val="en-US"/>
        </w:rPr>
        <w:t>H</w:t>
      </w:r>
      <w:r w:rsidR="00D00EB2" w:rsidRPr="00CE47B1">
        <w:rPr>
          <w:rFonts w:ascii="Arial" w:hAnsi="Arial" w:cs="Arial"/>
          <w:bCs/>
          <w:sz w:val="28"/>
          <w:szCs w:val="28"/>
          <w:lang w:val="en-US"/>
        </w:rPr>
        <w:t xml:space="preserve">as the power </w:t>
      </w:r>
      <w:r w:rsidR="00A132EE" w:rsidRPr="00CE47B1">
        <w:rPr>
          <w:rFonts w:ascii="Arial" w:hAnsi="Arial" w:cs="Arial"/>
          <w:bCs/>
          <w:sz w:val="28"/>
          <w:szCs w:val="28"/>
          <w:lang w:val="en-US"/>
        </w:rPr>
        <w:t>to establish and maintain registers</w:t>
      </w:r>
      <w:r w:rsidR="00D00EB2" w:rsidRPr="00CE47B1">
        <w:rPr>
          <w:rFonts w:ascii="Arial" w:hAnsi="Arial" w:cs="Arial"/>
          <w:bCs/>
          <w:sz w:val="28"/>
          <w:szCs w:val="28"/>
          <w:lang w:val="en-US"/>
        </w:rPr>
        <w:t xml:space="preserve"> required under this legislation</w:t>
      </w:r>
      <w:r w:rsidR="00867FF1">
        <w:rPr>
          <w:rFonts w:ascii="Arial" w:hAnsi="Arial" w:cs="Arial"/>
          <w:bCs/>
          <w:sz w:val="28"/>
          <w:szCs w:val="28"/>
          <w:lang w:val="en-US"/>
        </w:rPr>
        <w:t>; and</w:t>
      </w:r>
    </w:p>
    <w:p w14:paraId="4A93B852" w14:textId="77777777" w:rsidR="00A132EE" w:rsidRPr="00CE47B1" w:rsidRDefault="00785A10" w:rsidP="00CF6BB7">
      <w:pPr>
        <w:pStyle w:val="ListParagraph"/>
        <w:numPr>
          <w:ilvl w:val="0"/>
          <w:numId w:val="20"/>
        </w:numPr>
        <w:spacing w:before="120" w:after="120" w:line="360" w:lineRule="auto"/>
        <w:jc w:val="both"/>
        <w:rPr>
          <w:rFonts w:ascii="Arial" w:hAnsi="Arial" w:cs="Arial"/>
          <w:bCs/>
          <w:sz w:val="28"/>
          <w:szCs w:val="28"/>
          <w:lang w:val="en-US"/>
        </w:rPr>
      </w:pPr>
      <w:r w:rsidRPr="00CE47B1">
        <w:rPr>
          <w:rFonts w:ascii="Arial" w:hAnsi="Arial" w:cs="Arial"/>
          <w:bCs/>
          <w:sz w:val="28"/>
          <w:szCs w:val="28"/>
          <w:lang w:val="en-US"/>
        </w:rPr>
        <w:t>Lastly, in terms of powers I would note that the Authority is invested with such other powers as are necessary or expedient for the performance of its functions.</w:t>
      </w:r>
    </w:p>
    <w:p w14:paraId="2012F5C9" w14:textId="77777777" w:rsidR="001573D4" w:rsidRDefault="001573D4">
      <w:pPr>
        <w:rPr>
          <w:rFonts w:ascii="Arial" w:hAnsi="Arial" w:cs="Arial"/>
          <w:bCs/>
          <w:sz w:val="28"/>
          <w:szCs w:val="28"/>
          <w:lang w:val="en-US"/>
        </w:rPr>
      </w:pPr>
      <w:r>
        <w:rPr>
          <w:rFonts w:ascii="Arial" w:hAnsi="Arial" w:cs="Arial"/>
          <w:bCs/>
          <w:sz w:val="28"/>
          <w:szCs w:val="28"/>
          <w:lang w:val="en-US"/>
        </w:rPr>
        <w:br w:type="page"/>
      </w:r>
    </w:p>
    <w:p w14:paraId="126BEB40" w14:textId="77777777" w:rsidR="00815E7B" w:rsidRDefault="00815E7B" w:rsidP="00D00EB2">
      <w:pPr>
        <w:spacing w:before="120" w:after="120" w:line="360" w:lineRule="auto"/>
        <w:jc w:val="both"/>
        <w:rPr>
          <w:rFonts w:ascii="Arial" w:hAnsi="Arial" w:cs="Arial"/>
          <w:bCs/>
          <w:sz w:val="28"/>
          <w:szCs w:val="28"/>
          <w:lang w:val="en-US"/>
        </w:rPr>
      </w:pPr>
    </w:p>
    <w:p w14:paraId="512CB7D0" w14:textId="77777777" w:rsidR="00815E7B" w:rsidRPr="00583286" w:rsidRDefault="00815E7B" w:rsidP="00D00EB2">
      <w:pPr>
        <w:spacing w:before="120" w:after="120" w:line="360" w:lineRule="auto"/>
        <w:jc w:val="both"/>
        <w:rPr>
          <w:rFonts w:ascii="Arial" w:hAnsi="Arial" w:cs="Arial"/>
          <w:bCs/>
          <w:sz w:val="28"/>
          <w:szCs w:val="28"/>
          <w:lang w:val="en-US"/>
        </w:rPr>
      </w:pPr>
      <w:r w:rsidRPr="00815E7B">
        <w:rPr>
          <w:rFonts w:ascii="Arial" w:hAnsi="Arial" w:cs="Arial"/>
          <w:b/>
          <w:bCs/>
          <w:sz w:val="28"/>
          <w:szCs w:val="28"/>
          <w:lang w:val="en-US"/>
        </w:rPr>
        <w:t>PART II</w:t>
      </w:r>
      <w:r>
        <w:rPr>
          <w:rFonts w:ascii="Arial" w:hAnsi="Arial" w:cs="Arial"/>
          <w:b/>
          <w:bCs/>
          <w:sz w:val="28"/>
          <w:szCs w:val="28"/>
          <w:lang w:val="en-US"/>
        </w:rPr>
        <w:t>I</w:t>
      </w:r>
      <w:r w:rsidRPr="00815E7B">
        <w:rPr>
          <w:rFonts w:ascii="Arial" w:hAnsi="Arial" w:cs="Arial"/>
          <w:b/>
          <w:bCs/>
          <w:sz w:val="28"/>
          <w:szCs w:val="28"/>
          <w:lang w:val="en-US"/>
        </w:rPr>
        <w:t xml:space="preserve"> - </w:t>
      </w:r>
      <w:r w:rsidR="004C7DAE" w:rsidRPr="004C7DAE">
        <w:rPr>
          <w:rFonts w:ascii="Arial" w:hAnsi="Arial" w:cs="Arial"/>
          <w:b/>
          <w:bCs/>
          <w:sz w:val="28"/>
          <w:szCs w:val="28"/>
          <w:lang w:val="en-US"/>
        </w:rPr>
        <w:t>BOARD OF MANAGEMENT OF THE AUTHORITY</w:t>
      </w:r>
    </w:p>
    <w:p w14:paraId="3B947DEE" w14:textId="77777777" w:rsidR="00936B5E" w:rsidRDefault="00785A10" w:rsidP="005D512A">
      <w:pPr>
        <w:spacing w:before="120" w:after="120" w:line="360" w:lineRule="auto"/>
        <w:jc w:val="both"/>
        <w:rPr>
          <w:rFonts w:ascii="Arial" w:hAnsi="Arial" w:cs="Arial"/>
          <w:bCs/>
          <w:sz w:val="28"/>
          <w:szCs w:val="28"/>
          <w:lang w:val="en-US"/>
        </w:rPr>
      </w:pPr>
      <w:r w:rsidRPr="00583286">
        <w:rPr>
          <w:rFonts w:ascii="Arial" w:hAnsi="Arial" w:cs="Arial"/>
          <w:bCs/>
          <w:sz w:val="28"/>
          <w:szCs w:val="28"/>
          <w:lang w:val="en-US"/>
        </w:rPr>
        <w:t>Madam President,</w:t>
      </w:r>
      <w:r w:rsidRPr="00583286">
        <w:rPr>
          <w:rFonts w:ascii="Arial" w:hAnsi="Arial" w:cs="Arial"/>
          <w:b/>
          <w:bCs/>
          <w:sz w:val="28"/>
          <w:szCs w:val="28"/>
          <w:lang w:val="en-US"/>
        </w:rPr>
        <w:t xml:space="preserve"> </w:t>
      </w:r>
      <w:r w:rsidR="00936B5E">
        <w:rPr>
          <w:rFonts w:ascii="Arial" w:hAnsi="Arial" w:cs="Arial"/>
          <w:b/>
          <w:bCs/>
          <w:sz w:val="28"/>
          <w:szCs w:val="28"/>
          <w:lang w:val="en-US"/>
        </w:rPr>
        <w:t>Part III</w:t>
      </w:r>
      <w:r w:rsidR="00936B5E" w:rsidRPr="00936B5E">
        <w:rPr>
          <w:rFonts w:ascii="Arial" w:hAnsi="Arial" w:cs="Arial"/>
          <w:bCs/>
          <w:sz w:val="28"/>
          <w:szCs w:val="28"/>
          <w:lang w:val="en-US"/>
        </w:rPr>
        <w:t xml:space="preserve"> treats with the</w:t>
      </w:r>
      <w:r w:rsidR="00936B5E" w:rsidRPr="006067A6">
        <w:rPr>
          <w:rFonts w:ascii="Arial" w:hAnsi="Arial" w:cs="Arial"/>
          <w:bCs/>
          <w:sz w:val="28"/>
          <w:szCs w:val="28"/>
          <w:lang w:val="en-US"/>
        </w:rPr>
        <w:t xml:space="preserve"> </w:t>
      </w:r>
      <w:r w:rsidR="00936B5E">
        <w:rPr>
          <w:rFonts w:ascii="Arial" w:hAnsi="Arial" w:cs="Arial"/>
          <w:bCs/>
          <w:sz w:val="28"/>
          <w:szCs w:val="28"/>
          <w:lang w:val="en-US"/>
        </w:rPr>
        <w:t xml:space="preserve">establishment of the Board, the </w:t>
      </w:r>
      <w:r w:rsidR="00936B5E" w:rsidRPr="006067A6">
        <w:rPr>
          <w:rFonts w:ascii="Arial" w:hAnsi="Arial" w:cs="Arial"/>
          <w:bCs/>
          <w:sz w:val="28"/>
          <w:szCs w:val="28"/>
          <w:lang w:val="en-US"/>
        </w:rPr>
        <w:t>responsibilities, resignation, removal</w:t>
      </w:r>
      <w:r w:rsidR="00936B5E">
        <w:rPr>
          <w:rFonts w:ascii="Arial" w:hAnsi="Arial" w:cs="Arial"/>
          <w:bCs/>
          <w:sz w:val="28"/>
          <w:szCs w:val="28"/>
          <w:lang w:val="en-US"/>
        </w:rPr>
        <w:t xml:space="preserve">, </w:t>
      </w:r>
      <w:r w:rsidR="00936B5E" w:rsidRPr="006067A6">
        <w:rPr>
          <w:rFonts w:ascii="Arial" w:hAnsi="Arial" w:cs="Arial"/>
          <w:bCs/>
          <w:sz w:val="28"/>
          <w:szCs w:val="28"/>
          <w:lang w:val="en-US"/>
        </w:rPr>
        <w:t xml:space="preserve">absence </w:t>
      </w:r>
      <w:r w:rsidR="00936B5E">
        <w:rPr>
          <w:rFonts w:ascii="Arial" w:hAnsi="Arial" w:cs="Arial"/>
          <w:bCs/>
          <w:sz w:val="28"/>
          <w:szCs w:val="28"/>
          <w:lang w:val="en-US"/>
        </w:rPr>
        <w:t xml:space="preserve">and </w:t>
      </w:r>
      <w:r w:rsidR="00936B5E" w:rsidRPr="006067A6">
        <w:rPr>
          <w:rFonts w:ascii="Arial" w:hAnsi="Arial" w:cs="Arial"/>
          <w:bCs/>
          <w:sz w:val="28"/>
          <w:szCs w:val="28"/>
          <w:lang w:val="en-US"/>
        </w:rPr>
        <w:t xml:space="preserve">disclosure of interests of </w:t>
      </w:r>
      <w:r w:rsidR="00936B5E">
        <w:rPr>
          <w:rFonts w:ascii="Arial" w:hAnsi="Arial" w:cs="Arial"/>
          <w:bCs/>
          <w:sz w:val="28"/>
          <w:szCs w:val="28"/>
          <w:lang w:val="en-US"/>
        </w:rPr>
        <w:t xml:space="preserve">its </w:t>
      </w:r>
      <w:r w:rsidR="00936B5E" w:rsidRPr="006067A6">
        <w:rPr>
          <w:rFonts w:ascii="Arial" w:hAnsi="Arial" w:cs="Arial"/>
          <w:bCs/>
          <w:sz w:val="28"/>
          <w:szCs w:val="28"/>
          <w:lang w:val="en-US"/>
        </w:rPr>
        <w:t>members; committees, immunity, meetings and quorum.</w:t>
      </w:r>
      <w:r w:rsidR="00936B5E">
        <w:rPr>
          <w:rFonts w:ascii="Arial" w:hAnsi="Arial" w:cs="Arial"/>
          <w:bCs/>
          <w:sz w:val="28"/>
          <w:szCs w:val="28"/>
          <w:lang w:val="en-US"/>
        </w:rPr>
        <w:t xml:space="preserve"> </w:t>
      </w:r>
    </w:p>
    <w:p w14:paraId="4AAFE55B" w14:textId="77777777" w:rsidR="006B45A8" w:rsidRPr="00222B7B" w:rsidRDefault="006B45A8" w:rsidP="005D512A">
      <w:pPr>
        <w:spacing w:before="120" w:after="120" w:line="360" w:lineRule="auto"/>
        <w:jc w:val="both"/>
        <w:rPr>
          <w:rFonts w:ascii="Arial" w:hAnsi="Arial" w:cs="Arial"/>
          <w:bCs/>
          <w:i/>
          <w:sz w:val="28"/>
          <w:szCs w:val="28"/>
          <w:lang w:val="en-US"/>
        </w:rPr>
      </w:pPr>
      <w:r w:rsidRPr="00222B7B">
        <w:rPr>
          <w:rFonts w:ascii="Arial" w:hAnsi="Arial" w:cs="Arial"/>
          <w:bCs/>
          <w:i/>
          <w:sz w:val="28"/>
          <w:szCs w:val="28"/>
          <w:lang w:val="en-US"/>
        </w:rPr>
        <w:t>Establishment and composition of the Board</w:t>
      </w:r>
    </w:p>
    <w:p w14:paraId="58FEC25A" w14:textId="77777777" w:rsidR="00F523E5" w:rsidRPr="00583286" w:rsidRDefault="008A689C" w:rsidP="005D512A">
      <w:pPr>
        <w:spacing w:before="120" w:after="120" w:line="360" w:lineRule="auto"/>
        <w:jc w:val="both"/>
        <w:rPr>
          <w:rFonts w:ascii="Arial" w:hAnsi="Arial" w:cs="Arial"/>
          <w:sz w:val="28"/>
          <w:szCs w:val="28"/>
          <w:u w:val="single"/>
        </w:rPr>
      </w:pPr>
      <w:r w:rsidRPr="008A689C">
        <w:rPr>
          <w:rFonts w:ascii="Arial" w:hAnsi="Arial" w:cs="Arial"/>
          <w:bCs/>
          <w:sz w:val="28"/>
          <w:szCs w:val="28"/>
          <w:lang w:val="en-US"/>
        </w:rPr>
        <w:t>Clause 7 (1)</w:t>
      </w:r>
      <w:r>
        <w:rPr>
          <w:rFonts w:ascii="Arial" w:hAnsi="Arial" w:cs="Arial"/>
          <w:bCs/>
          <w:sz w:val="28"/>
          <w:szCs w:val="28"/>
          <w:lang w:val="en-US"/>
        </w:rPr>
        <w:t xml:space="preserve"> </w:t>
      </w:r>
      <w:r w:rsidR="005D512A" w:rsidRPr="00222B7B">
        <w:rPr>
          <w:rFonts w:ascii="Arial" w:hAnsi="Arial" w:cs="Arial"/>
          <w:bCs/>
          <w:sz w:val="28"/>
          <w:szCs w:val="28"/>
          <w:lang w:val="en-US"/>
        </w:rPr>
        <w:t>establish</w:t>
      </w:r>
      <w:r w:rsidR="001F1995">
        <w:rPr>
          <w:rFonts w:ascii="Arial" w:hAnsi="Arial" w:cs="Arial"/>
          <w:bCs/>
          <w:sz w:val="28"/>
          <w:szCs w:val="28"/>
          <w:lang w:val="en-US"/>
        </w:rPr>
        <w:t xml:space="preserve">es </w:t>
      </w:r>
      <w:r w:rsidR="001F1995" w:rsidRPr="00572082">
        <w:rPr>
          <w:rFonts w:ascii="Arial" w:hAnsi="Arial" w:cs="Arial"/>
          <w:bCs/>
          <w:sz w:val="28"/>
          <w:szCs w:val="28"/>
          <w:lang w:val="en-US"/>
        </w:rPr>
        <w:t xml:space="preserve">the Board </w:t>
      </w:r>
      <w:r w:rsidR="007553B3">
        <w:rPr>
          <w:rFonts w:ascii="Arial" w:hAnsi="Arial" w:cs="Arial"/>
          <w:bCs/>
          <w:sz w:val="28"/>
          <w:szCs w:val="28"/>
          <w:lang w:val="en-US"/>
        </w:rPr>
        <w:t>which will</w:t>
      </w:r>
      <w:r w:rsidR="001F1995" w:rsidRPr="00572082">
        <w:rPr>
          <w:rFonts w:ascii="Arial" w:hAnsi="Arial" w:cs="Arial"/>
          <w:bCs/>
          <w:sz w:val="28"/>
          <w:szCs w:val="28"/>
          <w:lang w:val="en-US"/>
        </w:rPr>
        <w:t xml:space="preserve"> </w:t>
      </w:r>
      <w:r w:rsidRPr="008A689C">
        <w:rPr>
          <w:rFonts w:ascii="Arial" w:hAnsi="Arial" w:cs="Arial"/>
          <w:bCs/>
          <w:sz w:val="28"/>
          <w:szCs w:val="28"/>
          <w:lang w:val="en-US"/>
        </w:rPr>
        <w:t>manage</w:t>
      </w:r>
      <w:r w:rsidR="001F1995" w:rsidRPr="00572082">
        <w:rPr>
          <w:rFonts w:ascii="Arial" w:hAnsi="Arial" w:cs="Arial"/>
          <w:bCs/>
          <w:sz w:val="28"/>
          <w:szCs w:val="28"/>
          <w:lang w:val="en-US"/>
        </w:rPr>
        <w:t xml:space="preserve"> the Authority</w:t>
      </w:r>
      <w:r w:rsidR="007553B3">
        <w:rPr>
          <w:rFonts w:ascii="Arial" w:hAnsi="Arial" w:cs="Arial"/>
          <w:bCs/>
          <w:sz w:val="28"/>
          <w:szCs w:val="28"/>
          <w:lang w:val="en-US"/>
        </w:rPr>
        <w:t>.</w:t>
      </w:r>
      <w:r w:rsidR="001F1995" w:rsidRPr="001F1995">
        <w:rPr>
          <w:rFonts w:ascii="Arial" w:hAnsi="Arial" w:cs="Arial"/>
          <w:bCs/>
          <w:sz w:val="28"/>
          <w:szCs w:val="28"/>
          <w:lang w:val="en-US"/>
        </w:rPr>
        <w:t xml:space="preserve"> </w:t>
      </w:r>
    </w:p>
    <w:p w14:paraId="4072DEEC" w14:textId="77777777" w:rsidR="000071B8" w:rsidRPr="00867FF1" w:rsidRDefault="001573D4" w:rsidP="00CF6BB7">
      <w:pPr>
        <w:pStyle w:val="ListParagraph"/>
        <w:numPr>
          <w:ilvl w:val="0"/>
          <w:numId w:val="21"/>
        </w:numPr>
        <w:spacing w:before="120" w:after="120" w:line="360" w:lineRule="auto"/>
        <w:jc w:val="both"/>
        <w:rPr>
          <w:rFonts w:ascii="Arial" w:hAnsi="Arial" w:cs="Arial"/>
          <w:b/>
          <w:bCs/>
          <w:sz w:val="28"/>
          <w:szCs w:val="28"/>
          <w:lang w:val="en-US"/>
        </w:rPr>
      </w:pPr>
      <w:r w:rsidRPr="00867FF1">
        <w:rPr>
          <w:rFonts w:ascii="Arial" w:hAnsi="Arial" w:cs="Arial"/>
          <w:b/>
          <w:bCs/>
          <w:sz w:val="28"/>
          <w:szCs w:val="28"/>
          <w:lang w:val="en-US"/>
        </w:rPr>
        <w:t>Madam</w:t>
      </w:r>
      <w:r w:rsidR="005D512A" w:rsidRPr="00867FF1">
        <w:rPr>
          <w:rFonts w:ascii="Arial" w:hAnsi="Arial" w:cs="Arial"/>
          <w:b/>
          <w:bCs/>
          <w:sz w:val="28"/>
          <w:szCs w:val="28"/>
          <w:lang w:val="en-US"/>
        </w:rPr>
        <w:t xml:space="preserve"> President</w:t>
      </w:r>
      <w:r w:rsidR="00C56953" w:rsidRPr="00867FF1">
        <w:rPr>
          <w:rFonts w:ascii="Arial" w:hAnsi="Arial" w:cs="Arial"/>
          <w:b/>
          <w:bCs/>
          <w:sz w:val="28"/>
          <w:szCs w:val="28"/>
          <w:lang w:val="en-US"/>
        </w:rPr>
        <w:t>, this</w:t>
      </w:r>
      <w:r w:rsidR="005D512A" w:rsidRPr="00867FF1">
        <w:rPr>
          <w:rFonts w:ascii="Arial" w:hAnsi="Arial" w:cs="Arial"/>
          <w:b/>
          <w:bCs/>
          <w:sz w:val="28"/>
          <w:szCs w:val="28"/>
          <w:lang w:val="en-US"/>
        </w:rPr>
        <w:t xml:space="preserve"> Board </w:t>
      </w:r>
      <w:r w:rsidR="00C56953" w:rsidRPr="00867FF1">
        <w:rPr>
          <w:rFonts w:ascii="Arial" w:hAnsi="Arial" w:cs="Arial"/>
          <w:b/>
          <w:bCs/>
          <w:sz w:val="28"/>
          <w:szCs w:val="28"/>
          <w:lang w:val="en-US"/>
        </w:rPr>
        <w:t xml:space="preserve">will </w:t>
      </w:r>
      <w:r w:rsidR="005D512A" w:rsidRPr="00867FF1">
        <w:rPr>
          <w:rFonts w:ascii="Arial" w:hAnsi="Arial" w:cs="Arial"/>
          <w:b/>
          <w:bCs/>
          <w:sz w:val="28"/>
          <w:szCs w:val="28"/>
          <w:lang w:val="en-US"/>
        </w:rPr>
        <w:t xml:space="preserve">be comprised of eleven members. </w:t>
      </w:r>
      <w:r w:rsidR="005D512A" w:rsidRPr="00867FF1">
        <w:rPr>
          <w:rFonts w:ascii="Arial" w:hAnsi="Arial" w:cs="Arial"/>
          <w:bCs/>
          <w:sz w:val="28"/>
          <w:szCs w:val="28"/>
          <w:lang w:val="en-US"/>
        </w:rPr>
        <w:t xml:space="preserve">I would note that during the development of the Bill, </w:t>
      </w:r>
      <w:r w:rsidR="00C56953" w:rsidRPr="00867FF1">
        <w:rPr>
          <w:rFonts w:ascii="Arial" w:hAnsi="Arial" w:cs="Arial"/>
          <w:bCs/>
          <w:sz w:val="28"/>
          <w:szCs w:val="28"/>
          <w:lang w:val="en-US"/>
        </w:rPr>
        <w:t xml:space="preserve">there was </w:t>
      </w:r>
      <w:r w:rsidR="005D512A" w:rsidRPr="00867FF1">
        <w:rPr>
          <w:rFonts w:ascii="Arial" w:hAnsi="Arial" w:cs="Arial"/>
          <w:bCs/>
          <w:sz w:val="28"/>
          <w:szCs w:val="28"/>
          <w:lang w:val="en-US"/>
        </w:rPr>
        <w:t xml:space="preserve">much </w:t>
      </w:r>
      <w:r w:rsidR="00C56953" w:rsidRPr="00867FF1">
        <w:rPr>
          <w:rFonts w:ascii="Arial" w:hAnsi="Arial" w:cs="Arial"/>
          <w:bCs/>
          <w:sz w:val="28"/>
          <w:szCs w:val="28"/>
          <w:lang w:val="en-US"/>
        </w:rPr>
        <w:t xml:space="preserve">discussion </w:t>
      </w:r>
      <w:r w:rsidR="005D512A" w:rsidRPr="00867FF1">
        <w:rPr>
          <w:rFonts w:ascii="Arial" w:hAnsi="Arial" w:cs="Arial"/>
          <w:bCs/>
          <w:sz w:val="28"/>
          <w:szCs w:val="28"/>
          <w:lang w:val="en-US"/>
        </w:rPr>
        <w:t xml:space="preserve">on the composition of this Board, as it the goal of this Government to ensure that the </w:t>
      </w:r>
      <w:r w:rsidR="00222B7B" w:rsidRPr="00867FF1">
        <w:rPr>
          <w:rFonts w:ascii="Arial" w:hAnsi="Arial" w:cs="Arial"/>
          <w:bCs/>
          <w:sz w:val="28"/>
          <w:szCs w:val="28"/>
          <w:lang w:val="en-US"/>
        </w:rPr>
        <w:t xml:space="preserve">Board </w:t>
      </w:r>
      <w:r w:rsidR="005D512A" w:rsidRPr="00867FF1">
        <w:rPr>
          <w:rFonts w:ascii="Arial" w:hAnsi="Arial" w:cs="Arial"/>
          <w:bCs/>
          <w:sz w:val="28"/>
          <w:szCs w:val="28"/>
          <w:lang w:val="en-US"/>
        </w:rPr>
        <w:t xml:space="preserve">is invested with adequate expertise, technical capabilities and competencies to enable the Board to execute its crucial role in generating economic activity for this country. </w:t>
      </w:r>
    </w:p>
    <w:p w14:paraId="11DED09D" w14:textId="77777777" w:rsidR="000071B8" w:rsidRDefault="00A80A99" w:rsidP="00CF6BB7">
      <w:pPr>
        <w:pStyle w:val="ListParagraph"/>
        <w:numPr>
          <w:ilvl w:val="0"/>
          <w:numId w:val="21"/>
        </w:numPr>
        <w:spacing w:before="120" w:after="120" w:line="360" w:lineRule="auto"/>
        <w:jc w:val="both"/>
        <w:rPr>
          <w:rFonts w:ascii="Arial" w:hAnsi="Arial" w:cs="Arial"/>
          <w:bCs/>
          <w:sz w:val="28"/>
          <w:szCs w:val="28"/>
          <w:lang w:val="en-US"/>
        </w:rPr>
      </w:pPr>
      <w:r w:rsidRPr="00867FF1">
        <w:rPr>
          <w:rFonts w:ascii="Arial" w:hAnsi="Arial" w:cs="Arial"/>
          <w:b/>
          <w:bCs/>
          <w:sz w:val="28"/>
          <w:szCs w:val="28"/>
          <w:lang w:val="en-US"/>
        </w:rPr>
        <w:t>S</w:t>
      </w:r>
      <w:r w:rsidR="005D512A" w:rsidRPr="00867FF1">
        <w:rPr>
          <w:rFonts w:ascii="Arial" w:hAnsi="Arial" w:cs="Arial"/>
          <w:b/>
          <w:bCs/>
          <w:sz w:val="28"/>
          <w:szCs w:val="28"/>
          <w:lang w:val="en-US"/>
        </w:rPr>
        <w:t xml:space="preserve">ix members </w:t>
      </w:r>
      <w:r w:rsidRPr="00867FF1">
        <w:rPr>
          <w:rFonts w:ascii="Arial" w:hAnsi="Arial" w:cs="Arial"/>
          <w:b/>
          <w:bCs/>
          <w:sz w:val="28"/>
          <w:szCs w:val="28"/>
          <w:lang w:val="en-US"/>
        </w:rPr>
        <w:t xml:space="preserve">will be </w:t>
      </w:r>
      <w:r w:rsidR="005D512A" w:rsidRPr="00867FF1">
        <w:rPr>
          <w:rFonts w:ascii="Arial" w:hAnsi="Arial" w:cs="Arial"/>
          <w:b/>
          <w:bCs/>
          <w:sz w:val="28"/>
          <w:szCs w:val="28"/>
          <w:lang w:val="en-US"/>
        </w:rPr>
        <w:t>appointed by the Minister</w:t>
      </w:r>
      <w:r w:rsidR="005D512A" w:rsidRPr="000071B8">
        <w:rPr>
          <w:rFonts w:ascii="Arial" w:hAnsi="Arial" w:cs="Arial"/>
          <w:bCs/>
          <w:sz w:val="28"/>
          <w:szCs w:val="28"/>
          <w:lang w:val="en-US"/>
        </w:rPr>
        <w:t xml:space="preserve"> based on their qualifications and at least seven years’ experience in finance, information technology, economics, business management, engineering, or accounting</w:t>
      </w:r>
      <w:r w:rsidR="0037156B" w:rsidRPr="000071B8">
        <w:rPr>
          <w:rFonts w:ascii="Arial" w:hAnsi="Arial" w:cs="Arial"/>
          <w:bCs/>
          <w:sz w:val="28"/>
          <w:szCs w:val="28"/>
          <w:lang w:val="en-US"/>
        </w:rPr>
        <w:t>.</w:t>
      </w:r>
      <w:r w:rsidR="005D512A" w:rsidRPr="000071B8">
        <w:rPr>
          <w:rFonts w:ascii="Arial" w:hAnsi="Arial" w:cs="Arial"/>
          <w:bCs/>
          <w:sz w:val="28"/>
          <w:szCs w:val="28"/>
          <w:lang w:val="en-US"/>
        </w:rPr>
        <w:t xml:space="preserve"> </w:t>
      </w:r>
    </w:p>
    <w:p w14:paraId="2BF5D873" w14:textId="77777777" w:rsidR="000071B8" w:rsidRDefault="0037156B" w:rsidP="00CF6BB7">
      <w:pPr>
        <w:pStyle w:val="ListParagraph"/>
        <w:numPr>
          <w:ilvl w:val="0"/>
          <w:numId w:val="21"/>
        </w:numPr>
        <w:spacing w:before="120" w:after="120" w:line="360" w:lineRule="auto"/>
        <w:jc w:val="both"/>
        <w:rPr>
          <w:rFonts w:ascii="Arial" w:hAnsi="Arial" w:cs="Arial"/>
          <w:bCs/>
          <w:sz w:val="28"/>
          <w:szCs w:val="28"/>
          <w:lang w:val="en-US"/>
        </w:rPr>
      </w:pPr>
      <w:r w:rsidRPr="00867FF1">
        <w:rPr>
          <w:rFonts w:ascii="Arial" w:hAnsi="Arial" w:cs="Arial"/>
          <w:b/>
          <w:bCs/>
          <w:sz w:val="28"/>
          <w:szCs w:val="28"/>
          <w:lang w:val="en-US"/>
        </w:rPr>
        <w:t xml:space="preserve">Two </w:t>
      </w:r>
      <w:r w:rsidR="00867FF1">
        <w:rPr>
          <w:rFonts w:ascii="Arial" w:hAnsi="Arial" w:cs="Arial"/>
          <w:b/>
          <w:bCs/>
          <w:sz w:val="28"/>
          <w:szCs w:val="28"/>
          <w:lang w:val="en-US"/>
        </w:rPr>
        <w:t>m</w:t>
      </w:r>
      <w:r w:rsidR="00324AD0" w:rsidRPr="00867FF1">
        <w:rPr>
          <w:rFonts w:ascii="Arial" w:hAnsi="Arial" w:cs="Arial"/>
          <w:b/>
          <w:bCs/>
          <w:sz w:val="28"/>
          <w:szCs w:val="28"/>
          <w:lang w:val="en-US"/>
        </w:rPr>
        <w:t xml:space="preserve">embers will be </w:t>
      </w:r>
      <w:r w:rsidR="005D512A" w:rsidRPr="00867FF1">
        <w:rPr>
          <w:rFonts w:ascii="Arial" w:hAnsi="Arial" w:cs="Arial"/>
          <w:b/>
          <w:bCs/>
          <w:sz w:val="28"/>
          <w:szCs w:val="28"/>
          <w:lang w:val="en-US"/>
        </w:rPr>
        <w:t>Attorneys-at-Law</w:t>
      </w:r>
      <w:r w:rsidR="005D512A" w:rsidRPr="000071B8">
        <w:rPr>
          <w:rFonts w:ascii="Arial" w:hAnsi="Arial" w:cs="Arial"/>
          <w:bCs/>
          <w:sz w:val="28"/>
          <w:szCs w:val="28"/>
          <w:lang w:val="en-US"/>
        </w:rPr>
        <w:t xml:space="preserve"> with at least seven years’ experience who shall be appointed</w:t>
      </w:r>
      <w:r w:rsidR="00324AD0" w:rsidRPr="000071B8">
        <w:rPr>
          <w:rFonts w:ascii="Arial" w:hAnsi="Arial" w:cs="Arial"/>
          <w:bCs/>
          <w:sz w:val="28"/>
          <w:szCs w:val="28"/>
          <w:lang w:val="en-US"/>
        </w:rPr>
        <w:t xml:space="preserve"> by the Minister</w:t>
      </w:r>
      <w:r w:rsidR="005D512A" w:rsidRPr="000071B8">
        <w:rPr>
          <w:rFonts w:ascii="Arial" w:hAnsi="Arial" w:cs="Arial"/>
          <w:bCs/>
          <w:sz w:val="28"/>
          <w:szCs w:val="28"/>
          <w:lang w:val="en-US"/>
        </w:rPr>
        <w:t xml:space="preserve"> on the advice of the Judicial and Legal Service Commission</w:t>
      </w:r>
      <w:r w:rsidR="00324AD0" w:rsidRPr="000071B8">
        <w:rPr>
          <w:rFonts w:ascii="Arial" w:hAnsi="Arial" w:cs="Arial"/>
          <w:bCs/>
          <w:sz w:val="28"/>
          <w:szCs w:val="28"/>
          <w:lang w:val="en-US"/>
        </w:rPr>
        <w:t xml:space="preserve">. </w:t>
      </w:r>
    </w:p>
    <w:p w14:paraId="117D7D36" w14:textId="272B6B89" w:rsidR="00785A10" w:rsidRPr="000071B8" w:rsidRDefault="00324AD0" w:rsidP="00CF6BB7">
      <w:pPr>
        <w:pStyle w:val="ListParagraph"/>
        <w:numPr>
          <w:ilvl w:val="0"/>
          <w:numId w:val="21"/>
        </w:numPr>
        <w:spacing w:before="120" w:after="120" w:line="360" w:lineRule="auto"/>
        <w:jc w:val="both"/>
        <w:rPr>
          <w:rFonts w:ascii="Arial" w:hAnsi="Arial" w:cs="Arial"/>
          <w:bCs/>
          <w:sz w:val="28"/>
          <w:szCs w:val="28"/>
          <w:lang w:val="en-US"/>
        </w:rPr>
      </w:pPr>
      <w:r w:rsidRPr="00867FF1">
        <w:rPr>
          <w:rFonts w:ascii="Arial" w:hAnsi="Arial" w:cs="Arial"/>
          <w:b/>
          <w:bCs/>
          <w:sz w:val="28"/>
          <w:szCs w:val="28"/>
          <w:lang w:val="en-US"/>
        </w:rPr>
        <w:t xml:space="preserve">The remaining three </w:t>
      </w:r>
      <w:r w:rsidR="00867FF1">
        <w:rPr>
          <w:rFonts w:ascii="Arial" w:hAnsi="Arial" w:cs="Arial"/>
          <w:b/>
          <w:bCs/>
          <w:sz w:val="28"/>
          <w:szCs w:val="28"/>
          <w:lang w:val="en-US"/>
        </w:rPr>
        <w:t>m</w:t>
      </w:r>
      <w:r w:rsidRPr="00867FF1">
        <w:rPr>
          <w:rFonts w:ascii="Arial" w:hAnsi="Arial" w:cs="Arial"/>
          <w:b/>
          <w:bCs/>
          <w:sz w:val="28"/>
          <w:szCs w:val="28"/>
          <w:lang w:val="en-US"/>
        </w:rPr>
        <w:t>embers</w:t>
      </w:r>
      <w:r w:rsidRPr="000071B8">
        <w:rPr>
          <w:rFonts w:ascii="Arial" w:hAnsi="Arial" w:cs="Arial"/>
          <w:bCs/>
          <w:sz w:val="28"/>
          <w:szCs w:val="28"/>
          <w:lang w:val="en-US"/>
        </w:rPr>
        <w:t xml:space="preserve"> will be</w:t>
      </w:r>
      <w:r w:rsidR="005D512A" w:rsidRPr="000071B8">
        <w:rPr>
          <w:rFonts w:ascii="Arial" w:hAnsi="Arial" w:cs="Arial"/>
          <w:bCs/>
          <w:sz w:val="28"/>
          <w:szCs w:val="28"/>
          <w:lang w:val="en-US"/>
        </w:rPr>
        <w:t xml:space="preserve"> the Chief Executive Officer, ex officio</w:t>
      </w:r>
      <w:r w:rsidR="007E2C87" w:rsidRPr="000071B8">
        <w:rPr>
          <w:rFonts w:ascii="Arial" w:hAnsi="Arial" w:cs="Arial"/>
          <w:bCs/>
          <w:sz w:val="28"/>
          <w:szCs w:val="28"/>
          <w:lang w:val="en-US"/>
        </w:rPr>
        <w:t xml:space="preserve"> of the Authority</w:t>
      </w:r>
      <w:r w:rsidR="005D512A" w:rsidRPr="000071B8">
        <w:rPr>
          <w:rFonts w:ascii="Arial" w:hAnsi="Arial" w:cs="Arial"/>
          <w:bCs/>
          <w:sz w:val="28"/>
          <w:szCs w:val="28"/>
          <w:lang w:val="en-US"/>
        </w:rPr>
        <w:t>; a senior officer of the Town and Country Planning Division and a senior officer of the Inland Revenue Division.</w:t>
      </w:r>
    </w:p>
    <w:p w14:paraId="16393465" w14:textId="77777777" w:rsidR="00A80A99" w:rsidRDefault="00A80A99" w:rsidP="005D512A">
      <w:pPr>
        <w:spacing w:before="120" w:after="120" w:line="360" w:lineRule="auto"/>
        <w:jc w:val="both"/>
        <w:rPr>
          <w:rFonts w:ascii="Arial" w:hAnsi="Arial" w:cs="Arial"/>
          <w:bCs/>
          <w:sz w:val="28"/>
          <w:szCs w:val="28"/>
          <w:lang w:val="en-US"/>
        </w:rPr>
      </w:pPr>
    </w:p>
    <w:p w14:paraId="2B9BCDE0" w14:textId="77777777" w:rsidR="00A204BC" w:rsidRPr="001573D4" w:rsidRDefault="00A204BC" w:rsidP="005D512A">
      <w:pPr>
        <w:spacing w:before="120" w:after="120" w:line="360" w:lineRule="auto"/>
        <w:jc w:val="both"/>
        <w:rPr>
          <w:rFonts w:ascii="Arial" w:hAnsi="Arial" w:cs="Arial"/>
          <w:bCs/>
          <w:i/>
          <w:color w:val="000000" w:themeColor="text1"/>
          <w:sz w:val="28"/>
          <w:szCs w:val="28"/>
          <w:lang w:val="en-US"/>
        </w:rPr>
      </w:pPr>
      <w:r w:rsidRPr="001573D4">
        <w:rPr>
          <w:rFonts w:ascii="Arial" w:hAnsi="Arial" w:cs="Arial"/>
          <w:bCs/>
          <w:i/>
          <w:color w:val="000000" w:themeColor="text1"/>
          <w:sz w:val="28"/>
          <w:szCs w:val="28"/>
          <w:lang w:val="en-US"/>
        </w:rPr>
        <w:lastRenderedPageBreak/>
        <w:t>Term of Members</w:t>
      </w:r>
    </w:p>
    <w:p w14:paraId="1335D349" w14:textId="7E5EC40D" w:rsidR="000071B8" w:rsidRDefault="001573D4" w:rsidP="005D512A">
      <w:pPr>
        <w:spacing w:before="120" w:after="120" w:line="360" w:lineRule="auto"/>
        <w:jc w:val="both"/>
        <w:rPr>
          <w:rFonts w:ascii="Arial" w:hAnsi="Arial" w:cs="Arial"/>
          <w:bCs/>
          <w:color w:val="000000" w:themeColor="text1"/>
          <w:sz w:val="28"/>
          <w:szCs w:val="28"/>
          <w:lang w:val="en-US"/>
        </w:rPr>
      </w:pPr>
      <w:r w:rsidRPr="001573D4">
        <w:rPr>
          <w:rFonts w:ascii="Arial" w:hAnsi="Arial" w:cs="Arial"/>
          <w:bCs/>
          <w:color w:val="000000" w:themeColor="text1"/>
          <w:sz w:val="28"/>
          <w:szCs w:val="28"/>
          <w:lang w:val="en-US"/>
        </w:rPr>
        <w:t>Madam</w:t>
      </w:r>
      <w:r w:rsidR="005D512A" w:rsidRPr="001573D4">
        <w:rPr>
          <w:rFonts w:ascii="Arial" w:hAnsi="Arial" w:cs="Arial"/>
          <w:bCs/>
          <w:color w:val="000000" w:themeColor="text1"/>
          <w:sz w:val="28"/>
          <w:szCs w:val="28"/>
          <w:lang w:val="en-US"/>
        </w:rPr>
        <w:t xml:space="preserve"> President, I would note that in Clause 7 (4), it states that </w:t>
      </w:r>
      <w:r w:rsidR="005D512A" w:rsidRPr="001573D4">
        <w:rPr>
          <w:rFonts w:ascii="Arial" w:hAnsi="Arial" w:cs="Arial"/>
          <w:b/>
          <w:bCs/>
          <w:color w:val="000000" w:themeColor="text1"/>
          <w:sz w:val="28"/>
          <w:szCs w:val="28"/>
          <w:u w:val="single"/>
          <w:lang w:val="en-US"/>
        </w:rPr>
        <w:t xml:space="preserve">in the case of the </w:t>
      </w:r>
      <w:r w:rsidR="00F30CB2">
        <w:rPr>
          <w:rFonts w:ascii="Arial" w:hAnsi="Arial" w:cs="Arial"/>
          <w:b/>
          <w:bCs/>
          <w:color w:val="000000" w:themeColor="text1"/>
          <w:sz w:val="28"/>
          <w:szCs w:val="28"/>
          <w:u w:val="single"/>
          <w:lang w:val="en-US"/>
        </w:rPr>
        <w:t>FIRST</w:t>
      </w:r>
      <w:r w:rsidR="00F30CB2" w:rsidRPr="001573D4">
        <w:rPr>
          <w:rFonts w:ascii="Arial" w:hAnsi="Arial" w:cs="Arial"/>
          <w:b/>
          <w:bCs/>
          <w:color w:val="000000" w:themeColor="text1"/>
          <w:sz w:val="28"/>
          <w:szCs w:val="28"/>
          <w:u w:val="single"/>
          <w:lang w:val="en-US"/>
        </w:rPr>
        <w:t xml:space="preserve"> </w:t>
      </w:r>
      <w:r w:rsidR="005D512A" w:rsidRPr="001573D4">
        <w:rPr>
          <w:rFonts w:ascii="Arial" w:hAnsi="Arial" w:cs="Arial"/>
          <w:b/>
          <w:bCs/>
          <w:color w:val="000000" w:themeColor="text1"/>
          <w:sz w:val="28"/>
          <w:szCs w:val="28"/>
          <w:u w:val="single"/>
          <w:lang w:val="en-US"/>
        </w:rPr>
        <w:t>Board</w:t>
      </w:r>
      <w:r w:rsidR="00867FF1">
        <w:rPr>
          <w:rFonts w:ascii="Arial" w:hAnsi="Arial" w:cs="Arial"/>
          <w:bCs/>
          <w:color w:val="000000" w:themeColor="text1"/>
          <w:sz w:val="28"/>
          <w:szCs w:val="28"/>
          <w:lang w:val="en-US"/>
        </w:rPr>
        <w:t>,</w:t>
      </w:r>
    </w:p>
    <w:p w14:paraId="12F740E2" w14:textId="77777777" w:rsidR="000071B8" w:rsidRDefault="00C77B3C" w:rsidP="00CF6BB7">
      <w:pPr>
        <w:pStyle w:val="ListParagraph"/>
        <w:numPr>
          <w:ilvl w:val="0"/>
          <w:numId w:val="22"/>
        </w:numPr>
        <w:spacing w:before="120" w:after="120" w:line="360" w:lineRule="auto"/>
        <w:jc w:val="both"/>
        <w:rPr>
          <w:rFonts w:ascii="Arial" w:hAnsi="Arial" w:cs="Arial"/>
          <w:bCs/>
          <w:color w:val="000000" w:themeColor="text1"/>
          <w:sz w:val="28"/>
          <w:szCs w:val="28"/>
          <w:lang w:val="en-US"/>
        </w:rPr>
      </w:pPr>
      <w:r>
        <w:rPr>
          <w:rFonts w:ascii="Arial" w:hAnsi="Arial" w:cs="Arial"/>
          <w:bCs/>
          <w:color w:val="000000" w:themeColor="text1"/>
          <w:sz w:val="28"/>
          <w:szCs w:val="28"/>
          <w:lang w:val="en-US"/>
        </w:rPr>
        <w:t>T</w:t>
      </w:r>
      <w:r w:rsidR="005D512A" w:rsidRPr="000071B8">
        <w:rPr>
          <w:rFonts w:ascii="Arial" w:hAnsi="Arial" w:cs="Arial"/>
          <w:bCs/>
          <w:color w:val="000000" w:themeColor="text1"/>
          <w:sz w:val="28"/>
          <w:szCs w:val="28"/>
          <w:lang w:val="en-US"/>
        </w:rPr>
        <w:t xml:space="preserve">he Chairman, and three other members shall be appointed for a term of four years; </w:t>
      </w:r>
    </w:p>
    <w:p w14:paraId="3280DBC5" w14:textId="47AD12ED" w:rsidR="000071B8" w:rsidRDefault="00C77B3C" w:rsidP="00CF6BB7">
      <w:pPr>
        <w:pStyle w:val="ListParagraph"/>
        <w:numPr>
          <w:ilvl w:val="0"/>
          <w:numId w:val="22"/>
        </w:numPr>
        <w:spacing w:before="120" w:after="120" w:line="360" w:lineRule="auto"/>
        <w:jc w:val="both"/>
        <w:rPr>
          <w:rFonts w:ascii="Arial" w:hAnsi="Arial" w:cs="Arial"/>
          <w:bCs/>
          <w:color w:val="000000" w:themeColor="text1"/>
          <w:sz w:val="28"/>
          <w:szCs w:val="28"/>
          <w:lang w:val="en-US"/>
        </w:rPr>
      </w:pPr>
      <w:r>
        <w:rPr>
          <w:rFonts w:ascii="Arial" w:hAnsi="Arial" w:cs="Arial"/>
          <w:bCs/>
          <w:color w:val="000000" w:themeColor="text1"/>
          <w:sz w:val="28"/>
          <w:szCs w:val="28"/>
          <w:lang w:val="en-US"/>
        </w:rPr>
        <w:t>T</w:t>
      </w:r>
      <w:r w:rsidR="005D512A" w:rsidRPr="000071B8">
        <w:rPr>
          <w:rFonts w:ascii="Arial" w:hAnsi="Arial" w:cs="Arial"/>
          <w:bCs/>
          <w:color w:val="000000" w:themeColor="text1"/>
          <w:sz w:val="28"/>
          <w:szCs w:val="28"/>
          <w:lang w:val="en-US"/>
        </w:rPr>
        <w:t>he Deputy Chairman and two other members shall be appointed for a term of three years; and three members shall be appointed for a term of two years</w:t>
      </w:r>
      <w:r w:rsidR="00DB3F4E">
        <w:rPr>
          <w:rFonts w:ascii="Arial" w:hAnsi="Arial" w:cs="Arial"/>
          <w:bCs/>
          <w:color w:val="000000" w:themeColor="text1"/>
          <w:sz w:val="28"/>
          <w:szCs w:val="28"/>
          <w:lang w:val="en-US"/>
        </w:rPr>
        <w:t xml:space="preserve"> </w:t>
      </w:r>
      <w:r w:rsidR="00AC253D">
        <w:rPr>
          <w:rFonts w:ascii="Arial" w:hAnsi="Arial" w:cs="Arial"/>
          <w:bCs/>
          <w:color w:val="000000" w:themeColor="text1"/>
          <w:sz w:val="28"/>
          <w:szCs w:val="28"/>
          <w:lang w:val="en-US"/>
        </w:rPr>
        <w:t>in order for there to be continuity.</w:t>
      </w:r>
      <w:r w:rsidR="005D512A" w:rsidRPr="000071B8">
        <w:rPr>
          <w:rFonts w:ascii="Arial" w:hAnsi="Arial" w:cs="Arial"/>
          <w:bCs/>
          <w:color w:val="000000" w:themeColor="text1"/>
          <w:sz w:val="28"/>
          <w:szCs w:val="28"/>
          <w:lang w:val="en-US"/>
        </w:rPr>
        <w:t xml:space="preserve"> </w:t>
      </w:r>
    </w:p>
    <w:p w14:paraId="147BDADA" w14:textId="77777777" w:rsidR="007A6CA2" w:rsidRPr="000071B8" w:rsidRDefault="005D512A" w:rsidP="00CF6BB7">
      <w:pPr>
        <w:pStyle w:val="ListParagraph"/>
        <w:numPr>
          <w:ilvl w:val="0"/>
          <w:numId w:val="22"/>
        </w:numPr>
        <w:spacing w:before="120" w:after="120" w:line="360" w:lineRule="auto"/>
        <w:jc w:val="both"/>
        <w:rPr>
          <w:rFonts w:ascii="Arial" w:hAnsi="Arial" w:cs="Arial"/>
          <w:bCs/>
          <w:color w:val="000000" w:themeColor="text1"/>
          <w:sz w:val="28"/>
          <w:szCs w:val="28"/>
          <w:lang w:val="en-US"/>
        </w:rPr>
      </w:pPr>
      <w:r w:rsidRPr="000071B8">
        <w:rPr>
          <w:rFonts w:ascii="Arial" w:hAnsi="Arial" w:cs="Arial"/>
          <w:bCs/>
          <w:color w:val="000000" w:themeColor="text1"/>
          <w:sz w:val="28"/>
          <w:szCs w:val="28"/>
          <w:lang w:val="en-US"/>
        </w:rPr>
        <w:t xml:space="preserve">Also in Clause 7 (5), it states that appointments to </w:t>
      </w:r>
      <w:r w:rsidRPr="000071B8">
        <w:rPr>
          <w:rFonts w:ascii="Arial" w:hAnsi="Arial" w:cs="Arial"/>
          <w:b/>
          <w:bCs/>
          <w:color w:val="000000" w:themeColor="text1"/>
          <w:sz w:val="28"/>
          <w:szCs w:val="28"/>
          <w:u w:val="single"/>
          <w:lang w:val="en-US"/>
        </w:rPr>
        <w:t>the Board subsequent to the first appointment</w:t>
      </w:r>
      <w:r w:rsidRPr="000071B8">
        <w:rPr>
          <w:rFonts w:ascii="Arial" w:hAnsi="Arial" w:cs="Arial"/>
          <w:bCs/>
          <w:color w:val="000000" w:themeColor="text1"/>
          <w:sz w:val="28"/>
          <w:szCs w:val="28"/>
          <w:lang w:val="en-US"/>
        </w:rPr>
        <w:t xml:space="preserve"> of the Board shall be for periods not exceeding four years and shall not exceed, whether consecutively or not, eight years in aggregate in respect of each member.</w:t>
      </w:r>
    </w:p>
    <w:p w14:paraId="6E879F34" w14:textId="77777777" w:rsidR="007574C6" w:rsidRDefault="007574C6" w:rsidP="005D512A">
      <w:pPr>
        <w:spacing w:before="120" w:after="120" w:line="360" w:lineRule="auto"/>
        <w:jc w:val="both"/>
        <w:rPr>
          <w:rFonts w:ascii="Arial" w:hAnsi="Arial" w:cs="Arial"/>
          <w:bCs/>
          <w:color w:val="000000" w:themeColor="text1"/>
          <w:sz w:val="28"/>
          <w:szCs w:val="28"/>
          <w:lang w:val="en-US"/>
        </w:rPr>
      </w:pPr>
    </w:p>
    <w:p w14:paraId="63F38F11" w14:textId="77777777" w:rsidR="001573D4" w:rsidRPr="001573D4" w:rsidRDefault="001573D4" w:rsidP="005D512A">
      <w:pPr>
        <w:spacing w:before="120" w:after="120" w:line="360" w:lineRule="auto"/>
        <w:jc w:val="both"/>
        <w:rPr>
          <w:rFonts w:ascii="Arial" w:hAnsi="Arial" w:cs="Arial"/>
          <w:bCs/>
          <w:i/>
          <w:color w:val="000000" w:themeColor="text1"/>
          <w:sz w:val="28"/>
          <w:szCs w:val="28"/>
          <w:lang w:val="en-US"/>
        </w:rPr>
      </w:pPr>
      <w:r w:rsidRPr="001573D4">
        <w:rPr>
          <w:rFonts w:ascii="Arial" w:hAnsi="Arial" w:cs="Arial"/>
          <w:bCs/>
          <w:i/>
          <w:color w:val="000000" w:themeColor="text1"/>
          <w:sz w:val="28"/>
          <w:szCs w:val="28"/>
          <w:lang w:val="en-US"/>
        </w:rPr>
        <w:t>Responsibilities of the Board</w:t>
      </w:r>
    </w:p>
    <w:p w14:paraId="11C45EB6" w14:textId="77777777" w:rsidR="000071B8" w:rsidRDefault="005D512A" w:rsidP="005D512A">
      <w:pPr>
        <w:spacing w:before="120" w:after="120" w:line="360" w:lineRule="auto"/>
        <w:jc w:val="both"/>
        <w:rPr>
          <w:rFonts w:ascii="Arial" w:hAnsi="Arial" w:cs="Arial"/>
          <w:bCs/>
          <w:sz w:val="28"/>
          <w:szCs w:val="28"/>
          <w:lang w:val="en-US"/>
        </w:rPr>
      </w:pPr>
      <w:r w:rsidRPr="00583286">
        <w:rPr>
          <w:rFonts w:ascii="Arial" w:hAnsi="Arial" w:cs="Arial"/>
          <w:b/>
          <w:bCs/>
          <w:sz w:val="28"/>
          <w:szCs w:val="28"/>
          <w:lang w:val="en-US"/>
        </w:rPr>
        <w:t>We now turn to the responsibilities of this Board.</w:t>
      </w:r>
      <w:r w:rsidRPr="00583286">
        <w:rPr>
          <w:rFonts w:ascii="Arial" w:hAnsi="Arial" w:cs="Arial"/>
          <w:bCs/>
          <w:sz w:val="28"/>
          <w:szCs w:val="28"/>
          <w:lang w:val="en-US"/>
        </w:rPr>
        <w:t xml:space="preserve"> </w:t>
      </w:r>
    </w:p>
    <w:p w14:paraId="3572364C" w14:textId="77777777" w:rsidR="000071B8" w:rsidRDefault="005D512A" w:rsidP="005D512A">
      <w:pPr>
        <w:spacing w:before="120" w:after="120" w:line="360" w:lineRule="auto"/>
        <w:jc w:val="both"/>
        <w:rPr>
          <w:rFonts w:ascii="Arial" w:hAnsi="Arial" w:cs="Arial"/>
          <w:bCs/>
          <w:sz w:val="28"/>
          <w:szCs w:val="28"/>
          <w:lang w:val="en-US"/>
        </w:rPr>
      </w:pPr>
      <w:r w:rsidRPr="00583286">
        <w:rPr>
          <w:rFonts w:ascii="Arial" w:hAnsi="Arial" w:cs="Arial"/>
          <w:bCs/>
          <w:sz w:val="28"/>
          <w:szCs w:val="28"/>
          <w:lang w:val="en-US"/>
        </w:rPr>
        <w:t xml:space="preserve">Clause 8 (1) states that </w:t>
      </w:r>
      <w:r w:rsidR="000071B8" w:rsidRPr="000071B8">
        <w:rPr>
          <w:rFonts w:ascii="Arial" w:hAnsi="Arial" w:cs="Arial"/>
          <w:bCs/>
          <w:sz w:val="28"/>
          <w:szCs w:val="28"/>
          <w:lang w:val="en-US"/>
        </w:rPr>
        <w:t>the Board shall</w:t>
      </w:r>
      <w:r w:rsidR="00C77B3C">
        <w:rPr>
          <w:rFonts w:ascii="Arial" w:hAnsi="Arial" w:cs="Arial"/>
          <w:bCs/>
          <w:sz w:val="28"/>
          <w:szCs w:val="28"/>
          <w:lang w:val="en-US"/>
        </w:rPr>
        <w:t>:</w:t>
      </w:r>
    </w:p>
    <w:p w14:paraId="7999D4B4" w14:textId="30C41B44" w:rsidR="000071B8" w:rsidRDefault="005D512A" w:rsidP="00CF6BB7">
      <w:pPr>
        <w:pStyle w:val="ListParagraph"/>
        <w:numPr>
          <w:ilvl w:val="0"/>
          <w:numId w:val="23"/>
        </w:numPr>
        <w:spacing w:before="120" w:after="120" w:line="360" w:lineRule="auto"/>
        <w:jc w:val="both"/>
        <w:rPr>
          <w:rFonts w:ascii="Arial" w:hAnsi="Arial" w:cs="Arial"/>
          <w:bCs/>
          <w:sz w:val="28"/>
          <w:szCs w:val="28"/>
          <w:lang w:val="en-US"/>
        </w:rPr>
      </w:pPr>
      <w:r w:rsidRPr="000071B8">
        <w:rPr>
          <w:rFonts w:ascii="Arial" w:hAnsi="Arial" w:cs="Arial"/>
          <w:bCs/>
          <w:sz w:val="28"/>
          <w:szCs w:val="28"/>
          <w:lang w:val="en-US"/>
        </w:rPr>
        <w:t xml:space="preserve">be responsible for carrying out the functions of the Authority specified in Clause 5 and shall provide general or specific directions to the Chief Executive Officer with respect to the functions of the Authority; </w:t>
      </w:r>
      <w:r w:rsidR="00F34F50">
        <w:rPr>
          <w:rFonts w:ascii="Arial" w:hAnsi="Arial" w:cs="Arial"/>
          <w:bCs/>
          <w:sz w:val="28"/>
          <w:szCs w:val="28"/>
          <w:lang w:val="en-US"/>
        </w:rPr>
        <w:t>and</w:t>
      </w:r>
    </w:p>
    <w:p w14:paraId="1D81E817" w14:textId="77777777" w:rsidR="000071B8" w:rsidRDefault="00C77B3C" w:rsidP="00CF6BB7">
      <w:pPr>
        <w:pStyle w:val="ListParagraph"/>
        <w:numPr>
          <w:ilvl w:val="0"/>
          <w:numId w:val="23"/>
        </w:numPr>
        <w:spacing w:before="120" w:after="120" w:line="360" w:lineRule="auto"/>
        <w:jc w:val="both"/>
        <w:rPr>
          <w:rFonts w:ascii="Arial" w:hAnsi="Arial" w:cs="Arial"/>
          <w:bCs/>
          <w:sz w:val="28"/>
          <w:szCs w:val="28"/>
          <w:lang w:val="en-US"/>
        </w:rPr>
      </w:pPr>
      <w:r w:rsidRPr="000071B8">
        <w:rPr>
          <w:rFonts w:ascii="Arial" w:hAnsi="Arial" w:cs="Arial"/>
          <w:bCs/>
          <w:sz w:val="28"/>
          <w:szCs w:val="28"/>
          <w:lang w:val="en-US"/>
        </w:rPr>
        <w:t>Have</w:t>
      </w:r>
      <w:r w:rsidR="005D512A" w:rsidRPr="000071B8">
        <w:rPr>
          <w:rFonts w:ascii="Arial" w:hAnsi="Arial" w:cs="Arial"/>
          <w:bCs/>
          <w:sz w:val="28"/>
          <w:szCs w:val="28"/>
          <w:lang w:val="en-US"/>
        </w:rPr>
        <w:t xml:space="preserve"> access to any information concerning an individual or other person, whether or not incorporated, which may be obtained by the Authority as a result of the functions of the Authority</w:t>
      </w:r>
      <w:r>
        <w:rPr>
          <w:rFonts w:ascii="Arial" w:hAnsi="Arial" w:cs="Arial"/>
          <w:bCs/>
          <w:sz w:val="28"/>
          <w:szCs w:val="28"/>
          <w:lang w:val="en-US"/>
        </w:rPr>
        <w:t>;</w:t>
      </w:r>
      <w:r w:rsidR="005D512A" w:rsidRPr="000071B8">
        <w:rPr>
          <w:rFonts w:ascii="Arial" w:hAnsi="Arial" w:cs="Arial"/>
          <w:bCs/>
          <w:sz w:val="28"/>
          <w:szCs w:val="28"/>
          <w:lang w:val="en-US"/>
        </w:rPr>
        <w:t xml:space="preserve"> </w:t>
      </w:r>
    </w:p>
    <w:p w14:paraId="1BB18702" w14:textId="77777777" w:rsidR="00C77B3C" w:rsidRDefault="00C77B3C" w:rsidP="00C77B3C">
      <w:pPr>
        <w:spacing w:before="120" w:after="120" w:line="360" w:lineRule="auto"/>
        <w:ind w:left="360"/>
        <w:jc w:val="both"/>
        <w:rPr>
          <w:rFonts w:ascii="Arial" w:hAnsi="Arial" w:cs="Arial"/>
          <w:bCs/>
          <w:sz w:val="28"/>
          <w:szCs w:val="28"/>
          <w:lang w:val="en-US"/>
        </w:rPr>
      </w:pPr>
    </w:p>
    <w:p w14:paraId="04952A9A" w14:textId="77777777" w:rsidR="000071B8" w:rsidRPr="00C77B3C" w:rsidRDefault="005D512A" w:rsidP="00C77B3C">
      <w:pPr>
        <w:spacing w:before="120" w:after="120" w:line="360" w:lineRule="auto"/>
        <w:jc w:val="both"/>
        <w:rPr>
          <w:rFonts w:ascii="Arial" w:hAnsi="Arial" w:cs="Arial"/>
          <w:bCs/>
          <w:sz w:val="28"/>
          <w:szCs w:val="28"/>
          <w:lang w:val="en-US"/>
        </w:rPr>
      </w:pPr>
      <w:r w:rsidRPr="00C77B3C">
        <w:rPr>
          <w:rFonts w:ascii="Arial" w:hAnsi="Arial" w:cs="Arial"/>
          <w:bCs/>
          <w:sz w:val="28"/>
          <w:szCs w:val="28"/>
          <w:lang w:val="en-US"/>
        </w:rPr>
        <w:t>In Clause 8(2) it states the Minister may give to the Board such general policy directives in writing with respect to the carrying out of its functions under this Act as he considers necessary or expedient and the Board shall give effect to such directives.</w:t>
      </w:r>
      <w:r w:rsidRPr="00C77B3C">
        <w:rPr>
          <w:rFonts w:ascii="Arial" w:hAnsi="Arial" w:cs="Arial"/>
          <w:sz w:val="28"/>
          <w:szCs w:val="28"/>
        </w:rPr>
        <w:t xml:space="preserve"> </w:t>
      </w:r>
    </w:p>
    <w:p w14:paraId="6990055F" w14:textId="77777777" w:rsidR="00C77B3C" w:rsidRDefault="00C77B3C" w:rsidP="00C77B3C">
      <w:pPr>
        <w:spacing w:before="120" w:after="120" w:line="360" w:lineRule="auto"/>
        <w:jc w:val="both"/>
        <w:rPr>
          <w:rFonts w:ascii="Arial" w:hAnsi="Arial" w:cs="Arial"/>
          <w:bCs/>
          <w:sz w:val="28"/>
          <w:szCs w:val="28"/>
          <w:lang w:val="en-US"/>
        </w:rPr>
      </w:pPr>
    </w:p>
    <w:p w14:paraId="552B0CE4" w14:textId="77777777" w:rsidR="000071B8" w:rsidRPr="00C77B3C" w:rsidRDefault="005D512A" w:rsidP="00C77B3C">
      <w:pPr>
        <w:spacing w:before="120" w:after="120" w:line="360" w:lineRule="auto"/>
        <w:jc w:val="both"/>
        <w:rPr>
          <w:rFonts w:ascii="Arial" w:hAnsi="Arial" w:cs="Arial"/>
          <w:bCs/>
          <w:sz w:val="28"/>
          <w:szCs w:val="28"/>
          <w:lang w:val="en-US"/>
        </w:rPr>
      </w:pPr>
      <w:r w:rsidRPr="00C77B3C">
        <w:rPr>
          <w:rFonts w:ascii="Arial" w:hAnsi="Arial" w:cs="Arial"/>
          <w:bCs/>
          <w:sz w:val="28"/>
          <w:szCs w:val="28"/>
          <w:lang w:val="en-US"/>
        </w:rPr>
        <w:t xml:space="preserve">Clause 9 treats with the resignation, removal and absence of members of the Board and these provisions mirror the typical provisions </w:t>
      </w:r>
      <w:r w:rsidR="00E55475" w:rsidRPr="00C77B3C">
        <w:rPr>
          <w:rFonts w:ascii="Arial" w:hAnsi="Arial" w:cs="Arial"/>
          <w:bCs/>
          <w:sz w:val="28"/>
          <w:szCs w:val="28"/>
          <w:lang w:val="en-US"/>
        </w:rPr>
        <w:t>one would find</w:t>
      </w:r>
      <w:r w:rsidRPr="00C77B3C">
        <w:rPr>
          <w:rFonts w:ascii="Arial" w:hAnsi="Arial" w:cs="Arial"/>
          <w:bCs/>
          <w:sz w:val="28"/>
          <w:szCs w:val="28"/>
          <w:lang w:val="en-US"/>
        </w:rPr>
        <w:t xml:space="preserve"> captured in any recent legislation which treats with the establishment of Boards. </w:t>
      </w:r>
    </w:p>
    <w:p w14:paraId="6F9A5893" w14:textId="77777777" w:rsidR="00C77B3C" w:rsidRDefault="00C77B3C" w:rsidP="00C77B3C">
      <w:pPr>
        <w:spacing w:before="120" w:after="120" w:line="360" w:lineRule="auto"/>
        <w:jc w:val="both"/>
        <w:rPr>
          <w:rFonts w:ascii="Arial" w:hAnsi="Arial" w:cs="Arial"/>
          <w:bCs/>
          <w:sz w:val="28"/>
          <w:szCs w:val="28"/>
          <w:lang w:val="en-US"/>
        </w:rPr>
      </w:pPr>
    </w:p>
    <w:p w14:paraId="0F44DFC3" w14:textId="77777777" w:rsidR="005D512A" w:rsidRPr="000071B8" w:rsidRDefault="005D512A" w:rsidP="00C77B3C">
      <w:pPr>
        <w:spacing w:before="120" w:after="120" w:line="360" w:lineRule="auto"/>
        <w:jc w:val="both"/>
        <w:rPr>
          <w:rFonts w:ascii="Arial" w:hAnsi="Arial" w:cs="Arial"/>
          <w:bCs/>
          <w:sz w:val="28"/>
          <w:szCs w:val="28"/>
          <w:lang w:val="en-US"/>
        </w:rPr>
      </w:pPr>
      <w:r w:rsidRPr="00C77B3C">
        <w:rPr>
          <w:rFonts w:ascii="Arial" w:hAnsi="Arial" w:cs="Arial"/>
          <w:bCs/>
          <w:sz w:val="28"/>
          <w:szCs w:val="28"/>
          <w:lang w:val="en-US"/>
        </w:rPr>
        <w:t>Clause 10 to 13 treats with provisions such as the disclosure of intere</w:t>
      </w:r>
      <w:r w:rsidR="00E55475" w:rsidRPr="00C77B3C">
        <w:rPr>
          <w:rFonts w:ascii="Arial" w:hAnsi="Arial" w:cs="Arial"/>
          <w:bCs/>
          <w:sz w:val="28"/>
          <w:szCs w:val="28"/>
          <w:lang w:val="en-US"/>
        </w:rPr>
        <w:t xml:space="preserve">st by members of the Board; </w:t>
      </w:r>
      <w:r w:rsidRPr="00C77B3C">
        <w:rPr>
          <w:rFonts w:ascii="Arial" w:hAnsi="Arial" w:cs="Arial"/>
          <w:bCs/>
          <w:sz w:val="28"/>
          <w:szCs w:val="28"/>
          <w:lang w:val="en-US"/>
        </w:rPr>
        <w:t>Co</w:t>
      </w:r>
      <w:r w:rsidR="00E55475" w:rsidRPr="00C77B3C">
        <w:rPr>
          <w:rFonts w:ascii="Arial" w:hAnsi="Arial" w:cs="Arial"/>
          <w:bCs/>
          <w:sz w:val="28"/>
          <w:szCs w:val="28"/>
          <w:lang w:val="en-US"/>
        </w:rPr>
        <w:t xml:space="preserve">mmittees appointed by the Board; the immunity of Board members; </w:t>
      </w:r>
      <w:r w:rsidRPr="00C77B3C">
        <w:rPr>
          <w:rFonts w:ascii="Arial" w:hAnsi="Arial" w:cs="Arial"/>
          <w:bCs/>
          <w:sz w:val="28"/>
          <w:szCs w:val="28"/>
          <w:lang w:val="en-US"/>
        </w:rPr>
        <w:t>the quorum and frequency of Board meetings.</w:t>
      </w:r>
      <w:r w:rsidR="00E55475" w:rsidRPr="00C77B3C">
        <w:rPr>
          <w:rFonts w:ascii="Arial" w:hAnsi="Arial" w:cs="Arial"/>
          <w:bCs/>
          <w:sz w:val="28"/>
          <w:szCs w:val="28"/>
          <w:lang w:val="en-US"/>
        </w:rPr>
        <w:t xml:space="preserve"> </w:t>
      </w:r>
      <w:r w:rsidR="00E55475" w:rsidRPr="000071B8">
        <w:rPr>
          <w:rFonts w:ascii="Arial" w:hAnsi="Arial" w:cs="Arial"/>
          <w:bCs/>
          <w:sz w:val="28"/>
          <w:szCs w:val="28"/>
          <w:lang w:val="en-US"/>
        </w:rPr>
        <w:t>These provisions also mirror the typical provisions you will find in any recent legislation which treats with the establishment of Boards.</w:t>
      </w:r>
    </w:p>
    <w:p w14:paraId="60490618" w14:textId="77777777" w:rsidR="002A6B2B" w:rsidRDefault="002A6B2B">
      <w:pPr>
        <w:rPr>
          <w:rFonts w:ascii="Arial" w:hAnsi="Arial" w:cs="Arial"/>
          <w:bCs/>
          <w:sz w:val="28"/>
          <w:szCs w:val="28"/>
          <w:lang w:val="en-US"/>
        </w:rPr>
      </w:pPr>
      <w:r>
        <w:rPr>
          <w:rFonts w:ascii="Arial" w:hAnsi="Arial" w:cs="Arial"/>
          <w:bCs/>
          <w:sz w:val="28"/>
          <w:szCs w:val="28"/>
          <w:lang w:val="en-US"/>
        </w:rPr>
        <w:br w:type="page"/>
      </w:r>
    </w:p>
    <w:p w14:paraId="5DD3FF3B" w14:textId="77777777" w:rsidR="00E00728" w:rsidRPr="00583286" w:rsidRDefault="00E00728" w:rsidP="005D512A">
      <w:pPr>
        <w:spacing w:before="120" w:after="120" w:line="360" w:lineRule="auto"/>
        <w:jc w:val="both"/>
        <w:rPr>
          <w:rFonts w:ascii="Arial" w:hAnsi="Arial" w:cs="Arial"/>
          <w:bCs/>
          <w:sz w:val="28"/>
          <w:szCs w:val="28"/>
          <w:lang w:val="en-US"/>
        </w:rPr>
      </w:pPr>
      <w:r>
        <w:rPr>
          <w:rFonts w:ascii="Arial" w:hAnsi="Arial" w:cs="Arial"/>
          <w:b/>
          <w:bCs/>
          <w:sz w:val="28"/>
          <w:szCs w:val="28"/>
          <w:lang w:val="en-US"/>
        </w:rPr>
        <w:lastRenderedPageBreak/>
        <w:t>PART IV</w:t>
      </w:r>
      <w:r w:rsidRPr="00E00728">
        <w:rPr>
          <w:rFonts w:ascii="Arial" w:hAnsi="Arial" w:cs="Arial"/>
          <w:b/>
          <w:bCs/>
          <w:sz w:val="28"/>
          <w:szCs w:val="28"/>
          <w:lang w:val="en-US"/>
        </w:rPr>
        <w:t xml:space="preserve"> - STAFF OF THE AUTHORITY</w:t>
      </w:r>
    </w:p>
    <w:p w14:paraId="28F36DE6" w14:textId="312DE570" w:rsidR="00E45CB4" w:rsidRDefault="001573D4" w:rsidP="005D512A">
      <w:pPr>
        <w:spacing w:before="120" w:after="120" w:line="360" w:lineRule="auto"/>
        <w:jc w:val="both"/>
        <w:rPr>
          <w:rFonts w:ascii="Arial" w:hAnsi="Arial" w:cs="Arial"/>
          <w:bCs/>
          <w:sz w:val="28"/>
          <w:szCs w:val="28"/>
          <w:lang w:val="en-US"/>
        </w:rPr>
      </w:pPr>
      <w:r>
        <w:rPr>
          <w:rFonts w:ascii="Arial" w:hAnsi="Arial" w:cs="Arial"/>
          <w:bCs/>
          <w:sz w:val="28"/>
          <w:szCs w:val="28"/>
          <w:lang w:val="en-US"/>
        </w:rPr>
        <w:t>Madam</w:t>
      </w:r>
      <w:r w:rsidR="00E55475" w:rsidRPr="00222B7B">
        <w:rPr>
          <w:rFonts w:ascii="Arial" w:hAnsi="Arial" w:cs="Arial"/>
          <w:bCs/>
          <w:sz w:val="28"/>
          <w:szCs w:val="28"/>
          <w:lang w:val="en-US"/>
        </w:rPr>
        <w:t xml:space="preserve"> President</w:t>
      </w:r>
      <w:r w:rsidR="00E55475" w:rsidRPr="00583286">
        <w:rPr>
          <w:rFonts w:ascii="Arial" w:hAnsi="Arial" w:cs="Arial"/>
          <w:b/>
          <w:bCs/>
          <w:sz w:val="28"/>
          <w:szCs w:val="28"/>
          <w:lang w:val="en-US"/>
        </w:rPr>
        <w:t xml:space="preserve"> Part IV </w:t>
      </w:r>
      <w:r w:rsidR="00E55475" w:rsidRPr="00222B7B">
        <w:rPr>
          <w:rFonts w:ascii="Arial" w:hAnsi="Arial" w:cs="Arial"/>
          <w:bCs/>
          <w:sz w:val="28"/>
          <w:szCs w:val="28"/>
          <w:lang w:val="en-US"/>
        </w:rPr>
        <w:t xml:space="preserve">of the Bill treats with the </w:t>
      </w:r>
      <w:r w:rsidR="002A6B2B">
        <w:rPr>
          <w:rFonts w:ascii="Arial" w:hAnsi="Arial" w:cs="Arial"/>
          <w:bCs/>
          <w:sz w:val="28"/>
          <w:szCs w:val="28"/>
          <w:lang w:val="en-US"/>
        </w:rPr>
        <w:t>s</w:t>
      </w:r>
      <w:r w:rsidR="002A6B2B" w:rsidRPr="00222B7B">
        <w:rPr>
          <w:rFonts w:ascii="Arial" w:hAnsi="Arial" w:cs="Arial"/>
          <w:bCs/>
          <w:sz w:val="28"/>
          <w:szCs w:val="28"/>
          <w:lang w:val="en-US"/>
        </w:rPr>
        <w:t xml:space="preserve">taff </w:t>
      </w:r>
      <w:r w:rsidR="00E55475" w:rsidRPr="00222B7B">
        <w:rPr>
          <w:rFonts w:ascii="Arial" w:hAnsi="Arial" w:cs="Arial"/>
          <w:bCs/>
          <w:sz w:val="28"/>
          <w:szCs w:val="28"/>
          <w:lang w:val="en-US"/>
        </w:rPr>
        <w:t>of the Authority</w:t>
      </w:r>
      <w:r w:rsidR="00E55475" w:rsidRPr="00E45CB4">
        <w:rPr>
          <w:rFonts w:ascii="Arial" w:hAnsi="Arial" w:cs="Arial"/>
          <w:bCs/>
          <w:sz w:val="28"/>
          <w:szCs w:val="28"/>
          <w:lang w:val="en-US"/>
        </w:rPr>
        <w:t xml:space="preserve"> </w:t>
      </w:r>
      <w:r w:rsidR="00E55475" w:rsidRPr="00222B7B">
        <w:rPr>
          <w:rFonts w:ascii="Arial" w:hAnsi="Arial" w:cs="Arial"/>
          <w:bCs/>
          <w:sz w:val="28"/>
          <w:szCs w:val="28"/>
          <w:lang w:val="en-US"/>
        </w:rPr>
        <w:t>and includes clauses in respect of the appointment and functions of the Chief Executive Officer</w:t>
      </w:r>
      <w:r w:rsidR="00E45CB4" w:rsidRPr="00222B7B">
        <w:rPr>
          <w:rFonts w:ascii="Arial" w:hAnsi="Arial" w:cs="Arial"/>
          <w:bCs/>
          <w:sz w:val="28"/>
          <w:szCs w:val="28"/>
          <w:lang w:val="en-US"/>
        </w:rPr>
        <w:t xml:space="preserve">, </w:t>
      </w:r>
      <w:r w:rsidR="00E55475" w:rsidRPr="00222B7B">
        <w:rPr>
          <w:rFonts w:ascii="Arial" w:hAnsi="Arial" w:cs="Arial"/>
          <w:bCs/>
          <w:sz w:val="28"/>
          <w:szCs w:val="28"/>
          <w:lang w:val="en-US"/>
        </w:rPr>
        <w:t>employment of staff of the Authority, establishment of the pension fund and immunity of the Chief Executive Officer and staff</w:t>
      </w:r>
      <w:r w:rsidR="00E55475" w:rsidRPr="00E45CB4">
        <w:rPr>
          <w:rFonts w:ascii="Arial" w:hAnsi="Arial" w:cs="Arial"/>
          <w:bCs/>
          <w:sz w:val="28"/>
          <w:szCs w:val="28"/>
          <w:lang w:val="en-US"/>
        </w:rPr>
        <w:t>.</w:t>
      </w:r>
      <w:r w:rsidR="00E55475" w:rsidRPr="00583286">
        <w:rPr>
          <w:rFonts w:ascii="Arial" w:hAnsi="Arial" w:cs="Arial"/>
          <w:bCs/>
          <w:sz w:val="28"/>
          <w:szCs w:val="28"/>
          <w:lang w:val="en-US"/>
        </w:rPr>
        <w:t xml:space="preserve"> I will not delve into this in any detail, as these provisions are typical </w:t>
      </w:r>
      <w:r w:rsidR="000534AA">
        <w:rPr>
          <w:rFonts w:ascii="Arial" w:hAnsi="Arial" w:cs="Arial"/>
          <w:bCs/>
          <w:sz w:val="28"/>
          <w:szCs w:val="28"/>
          <w:lang w:val="en-US"/>
        </w:rPr>
        <w:t>in</w:t>
      </w:r>
      <w:r w:rsidR="00E55475" w:rsidRPr="00583286">
        <w:rPr>
          <w:rFonts w:ascii="Arial" w:hAnsi="Arial" w:cs="Arial"/>
          <w:bCs/>
          <w:sz w:val="28"/>
          <w:szCs w:val="28"/>
          <w:lang w:val="en-US"/>
        </w:rPr>
        <w:t xml:space="preserve"> the </w:t>
      </w:r>
      <w:r w:rsidR="000534AA">
        <w:rPr>
          <w:rFonts w:ascii="Arial" w:hAnsi="Arial" w:cs="Arial"/>
          <w:bCs/>
          <w:sz w:val="28"/>
          <w:szCs w:val="28"/>
          <w:lang w:val="en-US"/>
        </w:rPr>
        <w:t xml:space="preserve">establishment of other relevant statutory authorities.  </w:t>
      </w:r>
    </w:p>
    <w:p w14:paraId="3264DC71" w14:textId="2666BBFB" w:rsidR="00E45CB4" w:rsidRDefault="002A6B2B" w:rsidP="00376279">
      <w:pPr>
        <w:rPr>
          <w:rFonts w:ascii="Arial" w:hAnsi="Arial" w:cs="Arial"/>
          <w:bCs/>
          <w:sz w:val="28"/>
          <w:szCs w:val="28"/>
          <w:lang w:val="en-US"/>
        </w:rPr>
      </w:pPr>
      <w:r>
        <w:rPr>
          <w:rFonts w:ascii="Arial" w:hAnsi="Arial" w:cs="Arial"/>
          <w:bCs/>
          <w:sz w:val="28"/>
          <w:szCs w:val="28"/>
          <w:lang w:val="en-US"/>
        </w:rPr>
        <w:br w:type="page"/>
      </w:r>
    </w:p>
    <w:p w14:paraId="6269B650" w14:textId="77777777" w:rsidR="00E45CB4" w:rsidRDefault="00E45CB4" w:rsidP="005D512A">
      <w:pPr>
        <w:spacing w:before="120" w:after="120" w:line="360" w:lineRule="auto"/>
        <w:jc w:val="both"/>
        <w:rPr>
          <w:rFonts w:ascii="Arial" w:hAnsi="Arial" w:cs="Arial"/>
          <w:bCs/>
          <w:sz w:val="28"/>
          <w:szCs w:val="28"/>
          <w:lang w:val="en-US"/>
        </w:rPr>
      </w:pPr>
      <w:r>
        <w:rPr>
          <w:rFonts w:ascii="Arial" w:hAnsi="Arial" w:cs="Arial"/>
          <w:b/>
          <w:bCs/>
          <w:sz w:val="28"/>
          <w:szCs w:val="28"/>
          <w:lang w:val="en-US"/>
        </w:rPr>
        <w:lastRenderedPageBreak/>
        <w:t xml:space="preserve">PART </w:t>
      </w:r>
      <w:r w:rsidRPr="00E45CB4">
        <w:rPr>
          <w:rFonts w:ascii="Arial" w:hAnsi="Arial" w:cs="Arial"/>
          <w:b/>
          <w:bCs/>
          <w:sz w:val="28"/>
          <w:szCs w:val="28"/>
          <w:lang w:val="en-US"/>
        </w:rPr>
        <w:t>V - FINANCIAL PROVISIONS</w:t>
      </w:r>
    </w:p>
    <w:p w14:paraId="0C83FE0C" w14:textId="65FF638D" w:rsidR="00E55475" w:rsidRDefault="00E55475" w:rsidP="005D512A">
      <w:pPr>
        <w:spacing w:before="120" w:after="120" w:line="360" w:lineRule="auto"/>
        <w:jc w:val="both"/>
        <w:rPr>
          <w:rFonts w:ascii="Arial" w:hAnsi="Arial" w:cs="Arial"/>
          <w:bCs/>
          <w:sz w:val="28"/>
          <w:szCs w:val="28"/>
          <w:lang w:val="en-US"/>
        </w:rPr>
      </w:pPr>
      <w:r w:rsidRPr="00222B7B">
        <w:rPr>
          <w:rFonts w:ascii="Arial" w:hAnsi="Arial" w:cs="Arial"/>
          <w:bCs/>
          <w:sz w:val="28"/>
          <w:szCs w:val="28"/>
          <w:lang w:val="en-US"/>
        </w:rPr>
        <w:t>I</w:t>
      </w:r>
      <w:r w:rsidR="00CE47B1">
        <w:rPr>
          <w:rFonts w:ascii="Arial" w:hAnsi="Arial" w:cs="Arial"/>
          <w:bCs/>
          <w:sz w:val="28"/>
          <w:szCs w:val="28"/>
          <w:lang w:val="en-US"/>
        </w:rPr>
        <w:t>t is not necessary to go into</w:t>
      </w:r>
      <w:r w:rsidR="00CE47B1" w:rsidRPr="00222B7B">
        <w:rPr>
          <w:rFonts w:ascii="Arial" w:hAnsi="Arial" w:cs="Arial"/>
          <w:bCs/>
          <w:sz w:val="28"/>
          <w:szCs w:val="28"/>
          <w:lang w:val="en-US"/>
        </w:rPr>
        <w:t xml:space="preserve"> </w:t>
      </w:r>
      <w:r w:rsidRPr="00222B7B">
        <w:rPr>
          <w:rFonts w:ascii="Arial" w:hAnsi="Arial" w:cs="Arial"/>
          <w:bCs/>
          <w:sz w:val="28"/>
          <w:szCs w:val="28"/>
          <w:lang w:val="en-US"/>
        </w:rPr>
        <w:t>any detail into</w:t>
      </w:r>
      <w:r w:rsidRPr="00583286">
        <w:rPr>
          <w:rFonts w:ascii="Arial" w:hAnsi="Arial" w:cs="Arial"/>
          <w:b/>
          <w:bCs/>
          <w:sz w:val="28"/>
          <w:szCs w:val="28"/>
          <w:lang w:val="en-US"/>
        </w:rPr>
        <w:t xml:space="preserve"> Part V </w:t>
      </w:r>
      <w:r w:rsidRPr="00222B7B">
        <w:rPr>
          <w:rFonts w:ascii="Arial" w:hAnsi="Arial" w:cs="Arial"/>
          <w:bCs/>
          <w:sz w:val="28"/>
          <w:szCs w:val="28"/>
          <w:lang w:val="en-US"/>
        </w:rPr>
        <w:t xml:space="preserve">which deals with the </w:t>
      </w:r>
      <w:r w:rsidR="001421A9">
        <w:rPr>
          <w:rFonts w:ascii="Arial" w:hAnsi="Arial" w:cs="Arial"/>
          <w:bCs/>
          <w:sz w:val="28"/>
          <w:szCs w:val="28"/>
          <w:lang w:val="en-US"/>
        </w:rPr>
        <w:t xml:space="preserve">normal </w:t>
      </w:r>
      <w:r w:rsidRPr="00222B7B">
        <w:rPr>
          <w:rFonts w:ascii="Arial" w:hAnsi="Arial" w:cs="Arial"/>
          <w:bCs/>
          <w:sz w:val="28"/>
          <w:szCs w:val="28"/>
          <w:lang w:val="en-US"/>
        </w:rPr>
        <w:t xml:space="preserve">Financial </w:t>
      </w:r>
      <w:r w:rsidR="001421A9">
        <w:rPr>
          <w:rFonts w:ascii="Arial" w:hAnsi="Arial" w:cs="Arial"/>
          <w:bCs/>
          <w:sz w:val="28"/>
          <w:szCs w:val="28"/>
          <w:lang w:val="en-US"/>
        </w:rPr>
        <w:t>p</w:t>
      </w:r>
      <w:r w:rsidRPr="00222B7B">
        <w:rPr>
          <w:rFonts w:ascii="Arial" w:hAnsi="Arial" w:cs="Arial"/>
          <w:bCs/>
          <w:sz w:val="28"/>
          <w:szCs w:val="28"/>
          <w:lang w:val="en-US"/>
        </w:rPr>
        <w:t xml:space="preserve">rovisions </w:t>
      </w:r>
      <w:r w:rsidR="001421A9">
        <w:rPr>
          <w:rFonts w:ascii="Arial" w:hAnsi="Arial" w:cs="Arial"/>
          <w:bCs/>
          <w:sz w:val="28"/>
          <w:szCs w:val="28"/>
          <w:lang w:val="en-US"/>
        </w:rPr>
        <w:t>required to be followed by any</w:t>
      </w:r>
      <w:r w:rsidRPr="00222B7B">
        <w:rPr>
          <w:rFonts w:ascii="Arial" w:hAnsi="Arial" w:cs="Arial"/>
          <w:bCs/>
          <w:sz w:val="28"/>
          <w:szCs w:val="28"/>
          <w:lang w:val="en-US"/>
        </w:rPr>
        <w:t xml:space="preserve"> Authority</w:t>
      </w:r>
      <w:r w:rsidR="001421A9">
        <w:rPr>
          <w:rFonts w:ascii="Arial" w:hAnsi="Arial" w:cs="Arial"/>
          <w:bCs/>
          <w:sz w:val="28"/>
          <w:szCs w:val="28"/>
          <w:lang w:val="en-US"/>
        </w:rPr>
        <w:t xml:space="preserve"> including:</w:t>
      </w:r>
    </w:p>
    <w:p w14:paraId="3EB5C3D0" w14:textId="6B485479" w:rsidR="000071B8" w:rsidRPr="000071B8" w:rsidRDefault="000071B8" w:rsidP="00CF6BB7">
      <w:pPr>
        <w:pStyle w:val="ListParagraph"/>
        <w:numPr>
          <w:ilvl w:val="0"/>
          <w:numId w:val="24"/>
        </w:numPr>
        <w:spacing w:after="0" w:line="360" w:lineRule="auto"/>
        <w:jc w:val="both"/>
        <w:rPr>
          <w:rFonts w:ascii="Arial" w:eastAsia="Times New Roman" w:hAnsi="Arial" w:cs="Arial"/>
          <w:sz w:val="28"/>
          <w:szCs w:val="28"/>
          <w:lang w:val="en-US"/>
        </w:rPr>
      </w:pPr>
      <w:r w:rsidRPr="000071B8">
        <w:rPr>
          <w:rFonts w:ascii="Arial" w:eastAsia="Times New Roman" w:hAnsi="Arial" w:cs="Arial"/>
          <w:sz w:val="28"/>
          <w:szCs w:val="28"/>
          <w:lang w:val="en-US"/>
        </w:rPr>
        <w:t xml:space="preserve">The </w:t>
      </w:r>
      <w:r w:rsidR="00F34F50">
        <w:rPr>
          <w:rFonts w:ascii="Arial" w:eastAsia="Times New Roman" w:hAnsi="Arial" w:cs="Arial"/>
          <w:sz w:val="28"/>
          <w:szCs w:val="28"/>
          <w:lang w:val="en-US"/>
        </w:rPr>
        <w:t>F</w:t>
      </w:r>
      <w:r w:rsidRPr="000071B8">
        <w:rPr>
          <w:rFonts w:ascii="Arial" w:eastAsia="Times New Roman" w:hAnsi="Arial" w:cs="Arial"/>
          <w:sz w:val="28"/>
          <w:szCs w:val="28"/>
          <w:lang w:val="en-US"/>
        </w:rPr>
        <w:t>unds and resources of the Authority;</w:t>
      </w:r>
    </w:p>
    <w:p w14:paraId="5E25D7E8" w14:textId="426833E3" w:rsidR="000071B8" w:rsidRPr="000071B8" w:rsidRDefault="000071B8" w:rsidP="00CF6BB7">
      <w:pPr>
        <w:pStyle w:val="ListParagraph"/>
        <w:numPr>
          <w:ilvl w:val="0"/>
          <w:numId w:val="24"/>
        </w:numPr>
        <w:spacing w:after="0" w:line="360" w:lineRule="auto"/>
        <w:jc w:val="both"/>
        <w:rPr>
          <w:rFonts w:ascii="Arial" w:eastAsia="Times New Roman" w:hAnsi="Arial" w:cs="Arial"/>
          <w:sz w:val="28"/>
          <w:szCs w:val="28"/>
          <w:lang w:val="en-US"/>
        </w:rPr>
      </w:pPr>
      <w:r w:rsidRPr="000071B8">
        <w:rPr>
          <w:rFonts w:ascii="Arial" w:eastAsia="Times New Roman" w:hAnsi="Arial" w:cs="Arial"/>
          <w:sz w:val="28"/>
          <w:szCs w:val="28"/>
          <w:lang w:val="en-US"/>
        </w:rPr>
        <w:t>The Authority’s power to borrow</w:t>
      </w:r>
      <w:r w:rsidR="00D53A7E">
        <w:rPr>
          <w:rFonts w:ascii="Arial" w:eastAsia="Times New Roman" w:hAnsi="Arial" w:cs="Arial"/>
          <w:sz w:val="28"/>
          <w:szCs w:val="28"/>
          <w:lang w:val="en-US"/>
        </w:rPr>
        <w:t xml:space="preserve"> and invest</w:t>
      </w:r>
      <w:r w:rsidRPr="000071B8">
        <w:rPr>
          <w:rFonts w:ascii="Arial" w:eastAsia="Times New Roman" w:hAnsi="Arial" w:cs="Arial"/>
          <w:sz w:val="28"/>
          <w:szCs w:val="28"/>
          <w:lang w:val="en-US"/>
        </w:rPr>
        <w:t>;</w:t>
      </w:r>
    </w:p>
    <w:p w14:paraId="5FD1FCCF" w14:textId="77777777" w:rsidR="00BD0D0D" w:rsidRPr="00BD0D0D" w:rsidRDefault="000071B8" w:rsidP="00CF6BB7">
      <w:pPr>
        <w:pStyle w:val="ListParagraph"/>
        <w:numPr>
          <w:ilvl w:val="0"/>
          <w:numId w:val="24"/>
        </w:numPr>
        <w:spacing w:after="0" w:line="360" w:lineRule="auto"/>
        <w:jc w:val="both"/>
        <w:rPr>
          <w:rFonts w:ascii="Arial" w:eastAsia="Times New Roman" w:hAnsi="Arial" w:cs="Arial"/>
          <w:sz w:val="28"/>
          <w:szCs w:val="28"/>
          <w:vertAlign w:val="superscript"/>
          <w:lang w:val="en-US"/>
        </w:rPr>
      </w:pPr>
      <w:r w:rsidRPr="000071B8">
        <w:rPr>
          <w:rFonts w:ascii="Arial" w:eastAsia="Times New Roman" w:hAnsi="Arial" w:cs="Arial"/>
          <w:sz w:val="28"/>
          <w:szCs w:val="28"/>
          <w:lang w:val="en-US"/>
        </w:rPr>
        <w:t xml:space="preserve">The Authority’s mandate to keep proper accounts and records;  </w:t>
      </w:r>
    </w:p>
    <w:p w14:paraId="781D3585" w14:textId="16FC1583" w:rsidR="000071B8" w:rsidRPr="000071B8" w:rsidRDefault="000071B8" w:rsidP="00CF6BB7">
      <w:pPr>
        <w:pStyle w:val="ListParagraph"/>
        <w:numPr>
          <w:ilvl w:val="0"/>
          <w:numId w:val="24"/>
        </w:numPr>
        <w:spacing w:after="0" w:line="360" w:lineRule="auto"/>
        <w:jc w:val="both"/>
        <w:rPr>
          <w:rFonts w:ascii="Arial" w:eastAsia="Times New Roman" w:hAnsi="Arial" w:cs="Arial"/>
          <w:sz w:val="28"/>
          <w:szCs w:val="28"/>
          <w:vertAlign w:val="superscript"/>
          <w:lang w:val="en-US"/>
        </w:rPr>
      </w:pPr>
      <w:r w:rsidRPr="000071B8">
        <w:rPr>
          <w:rFonts w:ascii="Arial" w:eastAsia="Times New Roman" w:hAnsi="Arial" w:cs="Arial"/>
          <w:sz w:val="28"/>
          <w:szCs w:val="28"/>
          <w:lang w:val="en-US"/>
        </w:rPr>
        <w:t xml:space="preserve">The accounts of the Authority and audit of the accounts of the Authority by the Auditor General; </w:t>
      </w:r>
    </w:p>
    <w:p w14:paraId="3F955FDD" w14:textId="4D8AD215" w:rsidR="000071B8" w:rsidRPr="000071B8" w:rsidRDefault="00D53A7E" w:rsidP="00CF6BB7">
      <w:pPr>
        <w:pStyle w:val="ListParagraph"/>
        <w:numPr>
          <w:ilvl w:val="0"/>
          <w:numId w:val="24"/>
        </w:num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A</w:t>
      </w:r>
      <w:r w:rsidR="000071B8" w:rsidRPr="000071B8">
        <w:rPr>
          <w:rFonts w:ascii="Arial" w:eastAsia="Times New Roman" w:hAnsi="Arial" w:cs="Arial"/>
          <w:sz w:val="28"/>
          <w:szCs w:val="28"/>
          <w:lang w:val="en-US"/>
        </w:rPr>
        <w:t xml:space="preserve">ccountability of the Authority for annual reporting; and  </w:t>
      </w:r>
    </w:p>
    <w:p w14:paraId="608B853D" w14:textId="0435056E" w:rsidR="000071B8" w:rsidRPr="000071B8" w:rsidRDefault="00D53A7E" w:rsidP="00CF6BB7">
      <w:pPr>
        <w:pStyle w:val="ListParagraph"/>
        <w:numPr>
          <w:ilvl w:val="0"/>
          <w:numId w:val="24"/>
        </w:num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E</w:t>
      </w:r>
      <w:r w:rsidR="000071B8" w:rsidRPr="000071B8">
        <w:rPr>
          <w:rFonts w:ascii="Arial" w:eastAsia="Times New Roman" w:hAnsi="Arial" w:cs="Arial"/>
          <w:sz w:val="28"/>
          <w:szCs w:val="28"/>
          <w:lang w:val="en-US"/>
        </w:rPr>
        <w:t>xemption from taxes etc.</w:t>
      </w:r>
    </w:p>
    <w:p w14:paraId="038F46A4" w14:textId="6D026B61" w:rsidR="00806B8D" w:rsidRDefault="00806B8D" w:rsidP="005D512A">
      <w:pPr>
        <w:spacing w:before="120" w:after="120" w:line="360" w:lineRule="auto"/>
        <w:jc w:val="both"/>
        <w:rPr>
          <w:rFonts w:ascii="Arial" w:hAnsi="Arial" w:cs="Arial"/>
          <w:bCs/>
          <w:sz w:val="28"/>
          <w:szCs w:val="28"/>
          <w:lang w:val="en-US"/>
        </w:rPr>
      </w:pPr>
    </w:p>
    <w:p w14:paraId="10DE471A" w14:textId="4EFFA7C2" w:rsidR="000534AA" w:rsidRDefault="000534AA" w:rsidP="005D512A">
      <w:pPr>
        <w:spacing w:before="120" w:after="120" w:line="360" w:lineRule="auto"/>
        <w:jc w:val="both"/>
        <w:rPr>
          <w:rFonts w:ascii="Arial" w:hAnsi="Arial" w:cs="Arial"/>
          <w:bCs/>
          <w:sz w:val="28"/>
          <w:szCs w:val="28"/>
          <w:lang w:val="en-US"/>
        </w:rPr>
      </w:pPr>
    </w:p>
    <w:p w14:paraId="40D3AF4B" w14:textId="2E40290E" w:rsidR="000534AA" w:rsidRDefault="000534AA" w:rsidP="005D512A">
      <w:pPr>
        <w:spacing w:before="120" w:after="120" w:line="360" w:lineRule="auto"/>
        <w:jc w:val="both"/>
        <w:rPr>
          <w:rFonts w:ascii="Arial" w:hAnsi="Arial" w:cs="Arial"/>
          <w:bCs/>
          <w:sz w:val="28"/>
          <w:szCs w:val="28"/>
          <w:lang w:val="en-US"/>
        </w:rPr>
      </w:pPr>
    </w:p>
    <w:p w14:paraId="6E73D094" w14:textId="271B7172" w:rsidR="000534AA" w:rsidRDefault="000534AA" w:rsidP="005D512A">
      <w:pPr>
        <w:spacing w:before="120" w:after="120" w:line="360" w:lineRule="auto"/>
        <w:jc w:val="both"/>
        <w:rPr>
          <w:rFonts w:ascii="Arial" w:hAnsi="Arial" w:cs="Arial"/>
          <w:bCs/>
          <w:sz w:val="28"/>
          <w:szCs w:val="28"/>
          <w:lang w:val="en-US"/>
        </w:rPr>
      </w:pPr>
    </w:p>
    <w:p w14:paraId="62DBF608" w14:textId="78F6AA47" w:rsidR="000534AA" w:rsidRDefault="000534AA" w:rsidP="005D512A">
      <w:pPr>
        <w:spacing w:before="120" w:after="120" w:line="360" w:lineRule="auto"/>
        <w:jc w:val="both"/>
        <w:rPr>
          <w:rFonts w:ascii="Arial" w:hAnsi="Arial" w:cs="Arial"/>
          <w:bCs/>
          <w:sz w:val="28"/>
          <w:szCs w:val="28"/>
          <w:lang w:val="en-US"/>
        </w:rPr>
      </w:pPr>
    </w:p>
    <w:p w14:paraId="29EF6912" w14:textId="5E7DA474" w:rsidR="000534AA" w:rsidRDefault="000534AA" w:rsidP="005D512A">
      <w:pPr>
        <w:spacing w:before="120" w:after="120" w:line="360" w:lineRule="auto"/>
        <w:jc w:val="both"/>
        <w:rPr>
          <w:rFonts w:ascii="Arial" w:hAnsi="Arial" w:cs="Arial"/>
          <w:bCs/>
          <w:sz w:val="28"/>
          <w:szCs w:val="28"/>
          <w:lang w:val="en-US"/>
        </w:rPr>
      </w:pPr>
    </w:p>
    <w:p w14:paraId="151ACC16" w14:textId="1E413593" w:rsidR="000534AA" w:rsidRDefault="000534AA" w:rsidP="005D512A">
      <w:pPr>
        <w:spacing w:before="120" w:after="120" w:line="360" w:lineRule="auto"/>
        <w:jc w:val="both"/>
        <w:rPr>
          <w:rFonts w:ascii="Arial" w:hAnsi="Arial" w:cs="Arial"/>
          <w:bCs/>
          <w:sz w:val="28"/>
          <w:szCs w:val="28"/>
          <w:lang w:val="en-US"/>
        </w:rPr>
      </w:pPr>
    </w:p>
    <w:p w14:paraId="46B10A57" w14:textId="20A8D35F" w:rsidR="000534AA" w:rsidRDefault="000534AA" w:rsidP="005D512A">
      <w:pPr>
        <w:spacing w:before="120" w:after="120" w:line="360" w:lineRule="auto"/>
        <w:jc w:val="both"/>
        <w:rPr>
          <w:rFonts w:ascii="Arial" w:hAnsi="Arial" w:cs="Arial"/>
          <w:bCs/>
          <w:sz w:val="28"/>
          <w:szCs w:val="28"/>
          <w:lang w:val="en-US"/>
        </w:rPr>
      </w:pPr>
    </w:p>
    <w:p w14:paraId="07C19CB0" w14:textId="7A96FF2B" w:rsidR="000534AA" w:rsidRDefault="000534AA" w:rsidP="005D512A">
      <w:pPr>
        <w:spacing w:before="120" w:after="120" w:line="360" w:lineRule="auto"/>
        <w:jc w:val="both"/>
        <w:rPr>
          <w:rFonts w:ascii="Arial" w:hAnsi="Arial" w:cs="Arial"/>
          <w:bCs/>
          <w:sz w:val="28"/>
          <w:szCs w:val="28"/>
          <w:lang w:val="en-US"/>
        </w:rPr>
      </w:pPr>
    </w:p>
    <w:p w14:paraId="0DC80624" w14:textId="636E4DC5" w:rsidR="000534AA" w:rsidRDefault="000534AA" w:rsidP="005D512A">
      <w:pPr>
        <w:spacing w:before="120" w:after="120" w:line="360" w:lineRule="auto"/>
        <w:jc w:val="both"/>
        <w:rPr>
          <w:rFonts w:ascii="Arial" w:hAnsi="Arial" w:cs="Arial"/>
          <w:bCs/>
          <w:sz w:val="28"/>
          <w:szCs w:val="28"/>
          <w:lang w:val="en-US"/>
        </w:rPr>
      </w:pPr>
    </w:p>
    <w:p w14:paraId="19AA7089" w14:textId="77777777" w:rsidR="000534AA" w:rsidRPr="00583286" w:rsidRDefault="000534AA" w:rsidP="005D512A">
      <w:pPr>
        <w:spacing w:before="120" w:after="120" w:line="360" w:lineRule="auto"/>
        <w:jc w:val="both"/>
        <w:rPr>
          <w:rFonts w:ascii="Arial" w:hAnsi="Arial" w:cs="Arial"/>
          <w:bCs/>
          <w:sz w:val="28"/>
          <w:szCs w:val="28"/>
          <w:lang w:val="en-US"/>
        </w:rPr>
      </w:pPr>
    </w:p>
    <w:p w14:paraId="2A95BA00" w14:textId="2C75D77A" w:rsidR="00806B8D" w:rsidRDefault="001573D4" w:rsidP="00E55475">
      <w:pPr>
        <w:spacing w:before="120" w:after="120" w:line="360" w:lineRule="auto"/>
        <w:jc w:val="both"/>
        <w:rPr>
          <w:rFonts w:ascii="Arial" w:hAnsi="Arial" w:cs="Arial"/>
          <w:bCs/>
          <w:sz w:val="28"/>
          <w:szCs w:val="28"/>
          <w:lang w:val="en-US"/>
        </w:rPr>
      </w:pPr>
      <w:r>
        <w:rPr>
          <w:rFonts w:ascii="Arial" w:hAnsi="Arial" w:cs="Arial"/>
          <w:bCs/>
          <w:sz w:val="28"/>
          <w:szCs w:val="28"/>
          <w:lang w:val="en-US"/>
        </w:rPr>
        <w:lastRenderedPageBreak/>
        <w:t>Madam</w:t>
      </w:r>
      <w:r w:rsidR="000534AA">
        <w:rPr>
          <w:rFonts w:ascii="Arial" w:hAnsi="Arial" w:cs="Arial"/>
          <w:bCs/>
          <w:sz w:val="28"/>
          <w:szCs w:val="28"/>
          <w:lang w:val="en-US"/>
        </w:rPr>
        <w:t xml:space="preserve"> President, </w:t>
      </w:r>
      <w:r w:rsidR="00E55475" w:rsidRPr="00222B7B">
        <w:rPr>
          <w:rFonts w:ascii="Arial" w:hAnsi="Arial" w:cs="Arial"/>
          <w:bCs/>
          <w:sz w:val="28"/>
          <w:szCs w:val="28"/>
          <w:lang w:val="en-US"/>
        </w:rPr>
        <w:t xml:space="preserve">I </w:t>
      </w:r>
      <w:r w:rsidR="00806B8D">
        <w:rPr>
          <w:rFonts w:ascii="Arial" w:hAnsi="Arial" w:cs="Arial"/>
          <w:bCs/>
          <w:sz w:val="28"/>
          <w:szCs w:val="28"/>
          <w:lang w:val="en-US"/>
        </w:rPr>
        <w:t>wish</w:t>
      </w:r>
      <w:r w:rsidR="00806B8D" w:rsidRPr="00222B7B">
        <w:rPr>
          <w:rFonts w:ascii="Arial" w:hAnsi="Arial" w:cs="Arial"/>
          <w:bCs/>
          <w:sz w:val="28"/>
          <w:szCs w:val="28"/>
          <w:lang w:val="en-US"/>
        </w:rPr>
        <w:t xml:space="preserve"> </w:t>
      </w:r>
      <w:r w:rsidR="00E55475" w:rsidRPr="00222B7B">
        <w:rPr>
          <w:rFonts w:ascii="Arial" w:hAnsi="Arial" w:cs="Arial"/>
          <w:bCs/>
          <w:sz w:val="28"/>
          <w:szCs w:val="28"/>
          <w:lang w:val="en-US"/>
        </w:rPr>
        <w:t xml:space="preserve">however </w:t>
      </w:r>
      <w:r w:rsidR="00806B8D">
        <w:rPr>
          <w:rFonts w:ascii="Arial" w:hAnsi="Arial" w:cs="Arial"/>
          <w:bCs/>
          <w:sz w:val="28"/>
          <w:szCs w:val="28"/>
          <w:lang w:val="en-US"/>
        </w:rPr>
        <w:t>to devote</w:t>
      </w:r>
      <w:r w:rsidR="00E55475" w:rsidRPr="00222B7B">
        <w:rPr>
          <w:rFonts w:ascii="Arial" w:hAnsi="Arial" w:cs="Arial"/>
          <w:bCs/>
          <w:sz w:val="28"/>
          <w:szCs w:val="28"/>
          <w:lang w:val="en-US"/>
        </w:rPr>
        <w:t xml:space="preserve"> </w:t>
      </w:r>
      <w:r w:rsidR="00806B8D">
        <w:rPr>
          <w:rFonts w:ascii="Arial" w:hAnsi="Arial" w:cs="Arial"/>
          <w:bCs/>
          <w:sz w:val="28"/>
          <w:szCs w:val="28"/>
          <w:lang w:val="en-US"/>
        </w:rPr>
        <w:t>some</w:t>
      </w:r>
      <w:r w:rsidR="00806B8D" w:rsidRPr="00222B7B">
        <w:rPr>
          <w:rFonts w:ascii="Arial" w:hAnsi="Arial" w:cs="Arial"/>
          <w:bCs/>
          <w:sz w:val="28"/>
          <w:szCs w:val="28"/>
          <w:lang w:val="en-US"/>
        </w:rPr>
        <w:t xml:space="preserve"> </w:t>
      </w:r>
      <w:r w:rsidR="00E55475" w:rsidRPr="00222B7B">
        <w:rPr>
          <w:rFonts w:ascii="Arial" w:hAnsi="Arial" w:cs="Arial"/>
          <w:bCs/>
          <w:sz w:val="28"/>
          <w:szCs w:val="28"/>
          <w:lang w:val="en-US"/>
        </w:rPr>
        <w:t xml:space="preserve">time to </w:t>
      </w:r>
      <w:r w:rsidR="00E55475" w:rsidRPr="002A6B2B">
        <w:rPr>
          <w:rFonts w:ascii="Arial" w:hAnsi="Arial" w:cs="Arial"/>
          <w:b/>
          <w:bCs/>
          <w:sz w:val="28"/>
          <w:szCs w:val="28"/>
          <w:lang w:val="en-US"/>
        </w:rPr>
        <w:t>Part</w:t>
      </w:r>
      <w:r w:rsidR="00806B8D" w:rsidRPr="002A6B2B">
        <w:rPr>
          <w:rFonts w:ascii="Arial" w:hAnsi="Arial" w:cs="Arial"/>
          <w:b/>
          <w:bCs/>
          <w:sz w:val="28"/>
          <w:szCs w:val="28"/>
          <w:lang w:val="en-US"/>
        </w:rPr>
        <w:t>s</w:t>
      </w:r>
      <w:r w:rsidR="00E55475" w:rsidRPr="002A6B2B">
        <w:rPr>
          <w:rFonts w:ascii="Arial" w:hAnsi="Arial" w:cs="Arial"/>
          <w:b/>
          <w:bCs/>
          <w:sz w:val="28"/>
          <w:szCs w:val="28"/>
          <w:lang w:val="en-US"/>
        </w:rPr>
        <w:t xml:space="preserve"> VI </w:t>
      </w:r>
      <w:r w:rsidR="00E55475" w:rsidRPr="002A6B2B">
        <w:rPr>
          <w:rFonts w:ascii="Arial" w:hAnsi="Arial" w:cs="Arial"/>
          <w:bCs/>
          <w:sz w:val="28"/>
          <w:szCs w:val="28"/>
          <w:lang w:val="en-US"/>
        </w:rPr>
        <w:t>and</w:t>
      </w:r>
      <w:r w:rsidR="00E55475" w:rsidRPr="002A6B2B">
        <w:rPr>
          <w:rFonts w:ascii="Arial" w:hAnsi="Arial" w:cs="Arial"/>
          <w:b/>
          <w:bCs/>
          <w:sz w:val="28"/>
          <w:szCs w:val="28"/>
          <w:lang w:val="en-US"/>
        </w:rPr>
        <w:t xml:space="preserve"> VII</w:t>
      </w:r>
      <w:r w:rsidR="00E55475" w:rsidRPr="00222B7B">
        <w:rPr>
          <w:rFonts w:ascii="Arial" w:hAnsi="Arial" w:cs="Arial"/>
          <w:bCs/>
          <w:sz w:val="28"/>
          <w:szCs w:val="28"/>
          <w:lang w:val="en-US"/>
        </w:rPr>
        <w:t xml:space="preserve"> of the Bill. </w:t>
      </w:r>
    </w:p>
    <w:p w14:paraId="4D0D6339" w14:textId="77777777" w:rsidR="00806B8D" w:rsidRDefault="00806B8D" w:rsidP="00E55475">
      <w:pPr>
        <w:spacing w:before="120" w:after="120" w:line="360" w:lineRule="auto"/>
        <w:jc w:val="both"/>
        <w:rPr>
          <w:rFonts w:ascii="Arial" w:eastAsia="Times New Roman" w:hAnsi="Arial" w:cs="Arial"/>
          <w:sz w:val="28"/>
          <w:szCs w:val="28"/>
          <w:lang w:val="en-US"/>
        </w:rPr>
      </w:pPr>
    </w:p>
    <w:p w14:paraId="15A457A7" w14:textId="77777777" w:rsidR="00806B8D" w:rsidRPr="00601A8E" w:rsidRDefault="00806B8D" w:rsidP="00E55475">
      <w:pPr>
        <w:spacing w:before="120" w:after="120" w:line="360" w:lineRule="auto"/>
        <w:jc w:val="both"/>
        <w:rPr>
          <w:rFonts w:ascii="Arial" w:eastAsia="Times New Roman" w:hAnsi="Arial" w:cs="Arial"/>
          <w:sz w:val="28"/>
          <w:szCs w:val="28"/>
          <w:lang w:val="en-US"/>
        </w:rPr>
      </w:pPr>
      <w:r w:rsidRPr="00601A8E">
        <w:rPr>
          <w:rFonts w:ascii="Arial" w:eastAsia="Times New Roman" w:hAnsi="Arial" w:cs="Arial"/>
          <w:b/>
          <w:bCs/>
          <w:sz w:val="28"/>
          <w:szCs w:val="28"/>
          <w:lang w:val="en-US"/>
        </w:rPr>
        <w:t>PART VI - DESIGNATION OF SPECIAL ECONOMIC ZONES</w:t>
      </w:r>
    </w:p>
    <w:p w14:paraId="5CC36241" w14:textId="5547F532" w:rsidR="00E55475" w:rsidRDefault="00E55475" w:rsidP="00E55475">
      <w:pPr>
        <w:spacing w:before="120" w:after="120" w:line="360" w:lineRule="auto"/>
        <w:jc w:val="both"/>
        <w:rPr>
          <w:rFonts w:ascii="Arial" w:eastAsia="Times New Roman" w:hAnsi="Arial" w:cs="Arial"/>
          <w:sz w:val="28"/>
          <w:szCs w:val="28"/>
          <w:lang w:val="en-US"/>
        </w:rPr>
      </w:pPr>
      <w:r w:rsidRPr="00601A8E">
        <w:rPr>
          <w:rFonts w:ascii="Arial" w:eastAsia="Times New Roman" w:hAnsi="Arial" w:cs="Arial"/>
          <w:b/>
          <w:sz w:val="28"/>
          <w:szCs w:val="28"/>
          <w:lang w:val="en-US"/>
        </w:rPr>
        <w:t>Part VI</w:t>
      </w:r>
      <w:r w:rsidRPr="00601A8E">
        <w:rPr>
          <w:rFonts w:ascii="Arial" w:eastAsia="Times New Roman" w:hAnsi="Arial" w:cs="Arial"/>
          <w:sz w:val="28"/>
          <w:szCs w:val="28"/>
          <w:lang w:val="en-US"/>
        </w:rPr>
        <w:t xml:space="preserve"> includes clauses in respect of </w:t>
      </w:r>
      <w:r w:rsidR="009C0025" w:rsidRPr="00601A8E">
        <w:rPr>
          <w:rFonts w:ascii="Arial" w:eastAsia="Times New Roman" w:hAnsi="Arial" w:cs="Arial"/>
          <w:sz w:val="28"/>
          <w:szCs w:val="28"/>
          <w:lang w:val="en-US"/>
        </w:rPr>
        <w:t>the d</w:t>
      </w:r>
      <w:r w:rsidRPr="00601A8E">
        <w:rPr>
          <w:rFonts w:ascii="Arial" w:eastAsia="Times New Roman" w:hAnsi="Arial" w:cs="Arial"/>
          <w:sz w:val="28"/>
          <w:szCs w:val="28"/>
          <w:lang w:val="en-US"/>
        </w:rPr>
        <w:t xml:space="preserve">esignation of a Special Economic Zone and the </w:t>
      </w:r>
      <w:r w:rsidR="002A6B2B" w:rsidRPr="00601A8E">
        <w:rPr>
          <w:rFonts w:ascii="Arial" w:eastAsia="Times New Roman" w:hAnsi="Arial" w:cs="Arial"/>
          <w:sz w:val="28"/>
          <w:szCs w:val="28"/>
          <w:lang w:val="en-US"/>
        </w:rPr>
        <w:t>t</w:t>
      </w:r>
      <w:r w:rsidRPr="00601A8E">
        <w:rPr>
          <w:rFonts w:ascii="Arial" w:eastAsia="Times New Roman" w:hAnsi="Arial" w:cs="Arial"/>
          <w:sz w:val="28"/>
          <w:szCs w:val="28"/>
          <w:lang w:val="en-US"/>
        </w:rPr>
        <w:t>ypes of Special Economic Zones.</w:t>
      </w:r>
    </w:p>
    <w:p w14:paraId="2DC4BD7E" w14:textId="77777777" w:rsidR="00DD61BB" w:rsidRDefault="00DD61BB" w:rsidP="00E55475">
      <w:pPr>
        <w:spacing w:before="120" w:after="120" w:line="360" w:lineRule="auto"/>
        <w:jc w:val="both"/>
        <w:rPr>
          <w:rFonts w:ascii="Arial" w:eastAsia="Times New Roman" w:hAnsi="Arial" w:cs="Arial"/>
          <w:sz w:val="28"/>
          <w:szCs w:val="28"/>
          <w:lang w:val="en-US"/>
        </w:rPr>
      </w:pPr>
    </w:p>
    <w:p w14:paraId="5786A470" w14:textId="77777777" w:rsidR="00601A8E" w:rsidRPr="00DC3F0B" w:rsidRDefault="00601A8E" w:rsidP="00601A8E">
      <w:pPr>
        <w:spacing w:after="0" w:line="360" w:lineRule="auto"/>
        <w:jc w:val="both"/>
        <w:rPr>
          <w:rFonts w:ascii="Arial" w:eastAsia="Times New Roman" w:hAnsi="Arial" w:cs="Arial"/>
          <w:i/>
          <w:sz w:val="28"/>
          <w:szCs w:val="28"/>
          <w:lang w:val="en-US"/>
        </w:rPr>
      </w:pPr>
      <w:r w:rsidRPr="00DC3F0B">
        <w:rPr>
          <w:rFonts w:ascii="Arial" w:eastAsia="Times New Roman" w:hAnsi="Arial" w:cs="Arial"/>
          <w:i/>
          <w:sz w:val="28"/>
          <w:szCs w:val="28"/>
          <w:lang w:val="en-US"/>
        </w:rPr>
        <w:t>Types of Special Economic Zones</w:t>
      </w:r>
    </w:p>
    <w:p w14:paraId="2C749ACD" w14:textId="2AD9C966" w:rsidR="00601A8E" w:rsidRDefault="00601A8E" w:rsidP="00601A8E">
      <w:pPr>
        <w:spacing w:before="240" w:after="0" w:line="360" w:lineRule="auto"/>
        <w:jc w:val="both"/>
        <w:rPr>
          <w:rFonts w:ascii="Arial" w:eastAsia="Times New Roman" w:hAnsi="Arial" w:cs="Arial"/>
          <w:sz w:val="28"/>
          <w:szCs w:val="28"/>
          <w:lang w:val="en-US"/>
        </w:rPr>
      </w:pPr>
      <w:r w:rsidRPr="00DC3F0B">
        <w:rPr>
          <w:rFonts w:ascii="Arial" w:eastAsia="Times New Roman" w:hAnsi="Arial" w:cs="Arial"/>
          <w:sz w:val="28"/>
          <w:szCs w:val="28"/>
          <w:lang w:val="en-US"/>
        </w:rPr>
        <w:t>Clause 31 is to be read with Schedule 3 which sets out the various types of Special Economic Zones and the permitted economic activities which may be carried out in each Zone</w:t>
      </w:r>
      <w:r>
        <w:rPr>
          <w:rFonts w:ascii="Arial" w:eastAsia="Times New Roman" w:hAnsi="Arial" w:cs="Arial"/>
          <w:sz w:val="28"/>
          <w:szCs w:val="28"/>
          <w:lang w:val="en-US"/>
        </w:rPr>
        <w:t>.</w:t>
      </w:r>
    </w:p>
    <w:p w14:paraId="69D81392" w14:textId="6EE4957D" w:rsidR="00090627" w:rsidRDefault="00090627" w:rsidP="00601A8E">
      <w:pPr>
        <w:spacing w:before="240"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T</w:t>
      </w:r>
      <w:r w:rsidR="00DD61BB">
        <w:rPr>
          <w:rFonts w:ascii="Arial" w:eastAsia="Times New Roman" w:hAnsi="Arial" w:cs="Arial"/>
          <w:sz w:val="28"/>
          <w:szCs w:val="28"/>
          <w:lang w:val="en-US"/>
        </w:rPr>
        <w:t xml:space="preserve">here are </w:t>
      </w:r>
      <w:r w:rsidR="00723706">
        <w:rPr>
          <w:rFonts w:ascii="Arial" w:eastAsia="Times New Roman" w:hAnsi="Arial" w:cs="Arial"/>
          <w:sz w:val="28"/>
          <w:szCs w:val="28"/>
          <w:lang w:val="en-US"/>
        </w:rPr>
        <w:t>six</w:t>
      </w:r>
      <w:r w:rsidR="00DD61BB" w:rsidRPr="00DD61BB">
        <w:rPr>
          <w:rFonts w:ascii="Arial" w:eastAsia="Times New Roman" w:hAnsi="Arial" w:cs="Arial"/>
          <w:b/>
          <w:sz w:val="28"/>
          <w:szCs w:val="28"/>
          <w:lang w:val="en-US"/>
        </w:rPr>
        <w:t xml:space="preserve"> (</w:t>
      </w:r>
      <w:r w:rsidR="00723706">
        <w:rPr>
          <w:rFonts w:ascii="Arial" w:eastAsia="Times New Roman" w:hAnsi="Arial" w:cs="Arial"/>
          <w:b/>
          <w:sz w:val="28"/>
          <w:szCs w:val="28"/>
          <w:lang w:val="en-US"/>
        </w:rPr>
        <w:t>6</w:t>
      </w:r>
      <w:r w:rsidR="00DD61BB" w:rsidRPr="00DD61BB">
        <w:rPr>
          <w:rFonts w:ascii="Arial" w:eastAsia="Times New Roman" w:hAnsi="Arial" w:cs="Arial"/>
          <w:b/>
          <w:sz w:val="28"/>
          <w:szCs w:val="28"/>
          <w:lang w:val="en-US"/>
        </w:rPr>
        <w:t xml:space="preserve">) </w:t>
      </w:r>
      <w:r w:rsidR="00DD61BB">
        <w:rPr>
          <w:rFonts w:ascii="Arial" w:eastAsia="Times New Roman" w:hAnsi="Arial" w:cs="Arial"/>
          <w:sz w:val="28"/>
          <w:szCs w:val="28"/>
          <w:lang w:val="en-US"/>
        </w:rPr>
        <w:t>main types of SEZs</w:t>
      </w:r>
      <w:r>
        <w:rPr>
          <w:rFonts w:ascii="Arial" w:eastAsia="Times New Roman" w:hAnsi="Arial" w:cs="Arial"/>
          <w:sz w:val="28"/>
          <w:szCs w:val="28"/>
          <w:lang w:val="en-US"/>
        </w:rPr>
        <w:t xml:space="preserve"> envisaged under the Bill:</w:t>
      </w:r>
    </w:p>
    <w:p w14:paraId="04CC25F0" w14:textId="77777777" w:rsidR="00090627" w:rsidRPr="00EA1412" w:rsidRDefault="00090627" w:rsidP="00090627">
      <w:pPr>
        <w:spacing w:after="0" w:line="360" w:lineRule="auto"/>
        <w:jc w:val="both"/>
        <w:rPr>
          <w:rFonts w:ascii="Arial" w:eastAsia="Times New Roman" w:hAnsi="Arial" w:cs="Arial"/>
          <w:sz w:val="28"/>
          <w:szCs w:val="28"/>
          <w:lang w:val="en-US"/>
        </w:rPr>
      </w:pPr>
    </w:p>
    <w:p w14:paraId="26D80EED" w14:textId="427D9A7C" w:rsidR="00090627" w:rsidRPr="00EA1412" w:rsidRDefault="00090627" w:rsidP="00CF6BB7">
      <w:pPr>
        <w:numPr>
          <w:ilvl w:val="0"/>
          <w:numId w:val="45"/>
        </w:numPr>
        <w:spacing w:after="0" w:line="360" w:lineRule="auto"/>
        <w:jc w:val="both"/>
        <w:rPr>
          <w:rFonts w:ascii="Arial" w:eastAsia="Times New Roman" w:hAnsi="Arial" w:cs="Arial"/>
          <w:sz w:val="28"/>
          <w:szCs w:val="28"/>
          <w:lang w:val="en-TT"/>
        </w:rPr>
      </w:pPr>
      <w:r w:rsidRPr="00EA1412">
        <w:rPr>
          <w:rFonts w:ascii="Arial" w:eastAsia="Times New Roman" w:hAnsi="Arial" w:cs="Arial"/>
          <w:b/>
          <w:sz w:val="28"/>
          <w:szCs w:val="28"/>
          <w:lang w:val="en-US"/>
        </w:rPr>
        <w:t>Free Port</w:t>
      </w:r>
      <w:r w:rsidRPr="00EA1412">
        <w:rPr>
          <w:rFonts w:ascii="Arial" w:eastAsia="Times New Roman" w:hAnsi="Arial" w:cs="Arial"/>
          <w:sz w:val="28"/>
          <w:szCs w:val="28"/>
          <w:lang w:val="en-US"/>
        </w:rPr>
        <w:t>: a duty free area</w:t>
      </w:r>
      <w:r w:rsidR="003308E3">
        <w:rPr>
          <w:rFonts w:ascii="Arial" w:eastAsia="Times New Roman" w:hAnsi="Arial" w:cs="Arial"/>
          <w:sz w:val="28"/>
          <w:szCs w:val="28"/>
          <w:lang w:val="en-US"/>
        </w:rPr>
        <w:t xml:space="preserve"> (i.e. free from VAT and Import duties)</w:t>
      </w:r>
      <w:r w:rsidRPr="00EA1412">
        <w:rPr>
          <w:rFonts w:ascii="Arial" w:eastAsia="Times New Roman" w:hAnsi="Arial" w:cs="Arial"/>
          <w:sz w:val="28"/>
          <w:szCs w:val="28"/>
          <w:lang w:val="en-US"/>
        </w:rPr>
        <w:t xml:space="preserve">, located at a port </w:t>
      </w:r>
      <w:r w:rsidRPr="00EA1412">
        <w:rPr>
          <w:rFonts w:ascii="Arial" w:eastAsia="Times New Roman" w:hAnsi="Arial" w:cs="Arial"/>
          <w:bCs/>
          <w:iCs/>
          <w:sz w:val="28"/>
          <w:szCs w:val="28"/>
          <w:lang w:val="en-US"/>
        </w:rPr>
        <w:t>of entry</w:t>
      </w:r>
      <w:r w:rsidRPr="00EA1412">
        <w:rPr>
          <w:rFonts w:ascii="Arial" w:eastAsia="Times New Roman" w:hAnsi="Arial" w:cs="Arial"/>
          <w:sz w:val="28"/>
          <w:szCs w:val="28"/>
          <w:lang w:val="en-US"/>
        </w:rPr>
        <w:t xml:space="preserve"> </w:t>
      </w:r>
      <w:r>
        <w:rPr>
          <w:rFonts w:ascii="Arial" w:eastAsia="Times New Roman" w:hAnsi="Arial" w:cs="Arial"/>
          <w:sz w:val="28"/>
          <w:szCs w:val="28"/>
          <w:lang w:val="en-US"/>
        </w:rPr>
        <w:t xml:space="preserve">(air or sea) </w:t>
      </w:r>
      <w:r w:rsidRPr="00EA1412">
        <w:rPr>
          <w:rFonts w:ascii="Arial" w:eastAsia="Times New Roman" w:hAnsi="Arial" w:cs="Arial"/>
          <w:sz w:val="28"/>
          <w:szCs w:val="28"/>
          <w:lang w:val="en-US"/>
        </w:rPr>
        <w:t xml:space="preserve">where imported goods may be unloaded for warehousing, repackaging or processing of imported goods for value-adding activities, </w:t>
      </w:r>
      <w:r w:rsidRPr="00EA1412">
        <w:rPr>
          <w:rFonts w:ascii="Arial" w:eastAsia="Times New Roman" w:hAnsi="Arial" w:cs="Arial"/>
          <w:iCs/>
          <w:sz w:val="28"/>
          <w:szCs w:val="28"/>
          <w:lang w:val="en-US"/>
        </w:rPr>
        <w:t>and logistics service</w:t>
      </w:r>
      <w:r w:rsidRPr="00EA1412">
        <w:rPr>
          <w:rFonts w:ascii="Arial" w:eastAsia="Times New Roman" w:hAnsi="Arial" w:cs="Arial"/>
          <w:sz w:val="28"/>
          <w:szCs w:val="28"/>
          <w:lang w:val="en-US"/>
        </w:rPr>
        <w:t>s</w:t>
      </w:r>
      <w:r w:rsidRPr="00EA1412">
        <w:rPr>
          <w:rFonts w:ascii="Arial" w:eastAsia="Times New Roman" w:hAnsi="Arial" w:cs="Arial"/>
          <w:sz w:val="28"/>
          <w:szCs w:val="28"/>
          <w:lang w:val="en-TT"/>
        </w:rPr>
        <w:t>;</w:t>
      </w:r>
    </w:p>
    <w:p w14:paraId="49C1706A" w14:textId="77777777" w:rsidR="00090627" w:rsidRPr="00EA1412" w:rsidRDefault="00090627" w:rsidP="00090627">
      <w:pPr>
        <w:spacing w:after="0" w:line="360" w:lineRule="auto"/>
        <w:jc w:val="both"/>
        <w:rPr>
          <w:rFonts w:ascii="Arial" w:eastAsia="Times New Roman" w:hAnsi="Arial" w:cs="Arial"/>
          <w:sz w:val="28"/>
          <w:szCs w:val="28"/>
          <w:lang w:val="en-US"/>
        </w:rPr>
      </w:pPr>
    </w:p>
    <w:p w14:paraId="1D0275F1" w14:textId="77777777" w:rsidR="00090627" w:rsidRPr="00EA1412" w:rsidRDefault="00090627" w:rsidP="00CF6BB7">
      <w:pPr>
        <w:numPr>
          <w:ilvl w:val="0"/>
          <w:numId w:val="45"/>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t>Free Trade Zone</w:t>
      </w:r>
      <w:r w:rsidRPr="00EA1412">
        <w:rPr>
          <w:rFonts w:ascii="Arial" w:eastAsia="Times New Roman" w:hAnsi="Arial" w:cs="Arial"/>
          <w:sz w:val="28"/>
          <w:szCs w:val="28"/>
          <w:lang w:val="en-US"/>
        </w:rPr>
        <w:t>:</w:t>
      </w:r>
      <w:r w:rsidRPr="00EA1412">
        <w:rPr>
          <w:rFonts w:ascii="Arial" w:eastAsia="Times New Roman" w:hAnsi="Arial" w:cs="Arial"/>
          <w:sz w:val="28"/>
          <w:szCs w:val="28"/>
          <w:lang w:val="en-TT"/>
        </w:rPr>
        <w:t xml:space="preserve"> a duty free area that accommodates specific activities targeted for international trade;</w:t>
      </w:r>
    </w:p>
    <w:p w14:paraId="02735374" w14:textId="77777777" w:rsidR="00090627" w:rsidRPr="00EA1412" w:rsidRDefault="00090627" w:rsidP="00090627">
      <w:pPr>
        <w:spacing w:after="0" w:line="360" w:lineRule="auto"/>
        <w:jc w:val="both"/>
        <w:rPr>
          <w:rFonts w:ascii="Arial" w:eastAsia="Times New Roman" w:hAnsi="Arial" w:cs="Arial"/>
          <w:sz w:val="28"/>
          <w:szCs w:val="28"/>
          <w:lang w:val="en-US"/>
        </w:rPr>
      </w:pPr>
    </w:p>
    <w:p w14:paraId="1D5545C3" w14:textId="300C6B3D" w:rsidR="00090627" w:rsidRPr="00EA1412" w:rsidRDefault="00090627" w:rsidP="00CF6BB7">
      <w:pPr>
        <w:numPr>
          <w:ilvl w:val="0"/>
          <w:numId w:val="45"/>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t>Industrial Park</w:t>
      </w:r>
      <w:r w:rsidRPr="00EA1412">
        <w:rPr>
          <w:rFonts w:ascii="Arial" w:eastAsia="Times New Roman" w:hAnsi="Arial" w:cs="Arial"/>
          <w:sz w:val="28"/>
          <w:szCs w:val="28"/>
          <w:lang w:val="en-US"/>
        </w:rPr>
        <w:t>:</w:t>
      </w:r>
      <w:r w:rsidRPr="00EA1412">
        <w:rPr>
          <w:rFonts w:ascii="Arial" w:eastAsia="Times New Roman" w:hAnsi="Arial" w:cs="Arial"/>
          <w:sz w:val="28"/>
          <w:szCs w:val="28"/>
          <w:lang w:val="en-TT"/>
        </w:rPr>
        <w:t xml:space="preserve"> A purpose-built industrial estate that leverages domestic and </w:t>
      </w:r>
      <w:r w:rsidRPr="007F66B8">
        <w:rPr>
          <w:rFonts w:ascii="Arial" w:eastAsia="Times New Roman" w:hAnsi="Arial" w:cs="Arial"/>
          <w:sz w:val="28"/>
          <w:szCs w:val="28"/>
          <w:lang w:val="en-TT"/>
        </w:rPr>
        <w:t>foreign fixed direct investment in value-added manufacturing industries</w:t>
      </w:r>
      <w:r w:rsidR="008C433F" w:rsidRPr="007F66B8">
        <w:rPr>
          <w:rFonts w:ascii="Arial" w:eastAsia="Times New Roman" w:hAnsi="Arial" w:cs="Arial"/>
          <w:sz w:val="28"/>
          <w:szCs w:val="28"/>
          <w:lang w:val="en-TT"/>
        </w:rPr>
        <w:t xml:space="preserve"> and logistics and distribution</w:t>
      </w:r>
      <w:r w:rsidRPr="007F66B8">
        <w:rPr>
          <w:rFonts w:ascii="Arial" w:eastAsia="Times New Roman" w:hAnsi="Arial" w:cs="Arial"/>
          <w:sz w:val="28"/>
          <w:szCs w:val="28"/>
          <w:lang w:val="en-TT"/>
        </w:rPr>
        <w:t>;</w:t>
      </w:r>
    </w:p>
    <w:p w14:paraId="6B61FB4B" w14:textId="77777777" w:rsidR="00090627" w:rsidRPr="00EA1412" w:rsidRDefault="00090627" w:rsidP="00090627">
      <w:pPr>
        <w:spacing w:after="0" w:line="360" w:lineRule="auto"/>
        <w:jc w:val="both"/>
        <w:rPr>
          <w:rFonts w:ascii="Arial" w:eastAsia="Times New Roman" w:hAnsi="Arial" w:cs="Arial"/>
          <w:sz w:val="28"/>
          <w:szCs w:val="28"/>
          <w:lang w:val="en-US"/>
        </w:rPr>
      </w:pPr>
    </w:p>
    <w:p w14:paraId="28F25898" w14:textId="6D7B516B" w:rsidR="00090627" w:rsidRPr="00EA1412" w:rsidRDefault="00090627" w:rsidP="00CF6BB7">
      <w:pPr>
        <w:numPr>
          <w:ilvl w:val="0"/>
          <w:numId w:val="45"/>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t>Specialized Zone</w:t>
      </w:r>
      <w:r w:rsidRPr="00EA1412">
        <w:rPr>
          <w:rFonts w:ascii="Arial" w:eastAsia="Times New Roman" w:hAnsi="Arial" w:cs="Arial"/>
          <w:sz w:val="28"/>
          <w:szCs w:val="28"/>
          <w:lang w:val="en-US"/>
        </w:rPr>
        <w:t>:</w:t>
      </w:r>
      <w:r w:rsidRPr="00EA1412">
        <w:rPr>
          <w:rFonts w:ascii="Arial" w:eastAsia="Times New Roman" w:hAnsi="Arial" w:cs="Arial"/>
          <w:sz w:val="28"/>
          <w:szCs w:val="28"/>
          <w:lang w:val="en-TT"/>
        </w:rPr>
        <w:t xml:space="preserve"> a place designated for specialized activities including: (</w:t>
      </w:r>
      <w:proofErr w:type="spellStart"/>
      <w:r w:rsidRPr="00EA1412">
        <w:rPr>
          <w:rFonts w:ascii="Arial" w:eastAsia="Times New Roman" w:hAnsi="Arial" w:cs="Arial"/>
          <w:sz w:val="28"/>
          <w:szCs w:val="28"/>
          <w:lang w:val="en-TT"/>
        </w:rPr>
        <w:t>i</w:t>
      </w:r>
      <w:proofErr w:type="spellEnd"/>
      <w:r w:rsidRPr="00EA1412">
        <w:rPr>
          <w:rFonts w:ascii="Arial" w:eastAsia="Times New Roman" w:hAnsi="Arial" w:cs="Arial"/>
          <w:sz w:val="28"/>
          <w:szCs w:val="28"/>
          <w:lang w:val="en-TT"/>
        </w:rPr>
        <w:t>)</w:t>
      </w:r>
      <w:r w:rsidRPr="00EA1412">
        <w:rPr>
          <w:rFonts w:ascii="Arial" w:eastAsia="Times New Roman" w:hAnsi="Arial" w:cs="Arial"/>
          <w:sz w:val="28"/>
          <w:szCs w:val="28"/>
          <w:lang w:val="en-US"/>
        </w:rPr>
        <w:t xml:space="preserve"> </w:t>
      </w:r>
      <w:r w:rsidRPr="00EA1412">
        <w:rPr>
          <w:rFonts w:ascii="Arial" w:eastAsia="Times New Roman" w:hAnsi="Arial" w:cs="Arial"/>
          <w:sz w:val="28"/>
          <w:szCs w:val="28"/>
          <w:lang w:val="en-TT"/>
        </w:rPr>
        <w:t xml:space="preserve">manufacturing; (ii) maritime services; (iii) aviation services; (iv) fishing and fish processing; (v) agriculture and agro processing; (vi) information </w:t>
      </w:r>
      <w:r w:rsidRPr="00965B38">
        <w:rPr>
          <w:rFonts w:ascii="Arial" w:eastAsia="Times New Roman" w:hAnsi="Arial" w:cs="Arial"/>
          <w:sz w:val="28"/>
          <w:szCs w:val="28"/>
          <w:lang w:val="en-TT"/>
        </w:rPr>
        <w:t>and communications technology; (vii) creative industries; (viii) financial services; (ix) medical tourism services; (x) renewable energy</w:t>
      </w:r>
      <w:r w:rsidR="00965B38" w:rsidRPr="00965B38">
        <w:rPr>
          <w:rFonts w:ascii="Arial" w:eastAsia="Times New Roman" w:hAnsi="Arial" w:cs="Arial"/>
          <w:sz w:val="28"/>
          <w:szCs w:val="28"/>
          <w:lang w:val="en-TT"/>
        </w:rPr>
        <w:t>;</w:t>
      </w:r>
      <w:r w:rsidR="00965B38" w:rsidRPr="00965B38">
        <w:rPr>
          <w:rFonts w:ascii="Arial" w:hAnsi="Arial" w:cs="Arial"/>
          <w:bCs/>
          <w:sz w:val="28"/>
          <w:szCs w:val="28"/>
        </w:rPr>
        <w:t xml:space="preserve"> </w:t>
      </w:r>
      <w:r w:rsidR="00965B38" w:rsidRPr="00965B38">
        <w:rPr>
          <w:rFonts w:ascii="Arial" w:hAnsi="Arial" w:cs="Arial"/>
          <w:b/>
          <w:bCs/>
          <w:sz w:val="28"/>
          <w:szCs w:val="28"/>
        </w:rPr>
        <w:t>(</w:t>
      </w:r>
      <w:r w:rsidR="00965B38" w:rsidRPr="00965B38">
        <w:rPr>
          <w:rFonts w:ascii="Arial" w:hAnsi="Arial" w:cs="Arial"/>
          <w:bCs/>
          <w:sz w:val="28"/>
          <w:szCs w:val="28"/>
        </w:rPr>
        <w:t>xi) logistics and distribution; and (xii) business process outsourcing</w:t>
      </w:r>
      <w:r w:rsidRPr="00965B38">
        <w:rPr>
          <w:rFonts w:ascii="Arial" w:eastAsia="Times New Roman" w:hAnsi="Arial" w:cs="Arial"/>
          <w:sz w:val="28"/>
          <w:szCs w:val="28"/>
          <w:lang w:val="en-TT"/>
        </w:rPr>
        <w:t>;</w:t>
      </w:r>
    </w:p>
    <w:p w14:paraId="743D8BDE" w14:textId="77777777" w:rsidR="00090627" w:rsidRPr="00EA1412" w:rsidRDefault="00090627" w:rsidP="00090627">
      <w:pPr>
        <w:ind w:left="720"/>
        <w:contextualSpacing/>
        <w:rPr>
          <w:rFonts w:ascii="Arial" w:eastAsia="Times New Roman" w:hAnsi="Arial" w:cs="Arial"/>
          <w:sz w:val="28"/>
          <w:szCs w:val="28"/>
          <w:lang w:val="en-US"/>
        </w:rPr>
      </w:pPr>
    </w:p>
    <w:p w14:paraId="51DDE2BE" w14:textId="77777777" w:rsidR="00DD61BB" w:rsidRDefault="00DD61BB" w:rsidP="00DD61BB">
      <w:pPr>
        <w:spacing w:after="0" w:line="360" w:lineRule="auto"/>
        <w:ind w:left="720"/>
        <w:jc w:val="both"/>
        <w:rPr>
          <w:rFonts w:ascii="Arial" w:eastAsia="Times New Roman" w:hAnsi="Arial" w:cs="Arial"/>
          <w:sz w:val="28"/>
          <w:szCs w:val="28"/>
          <w:lang w:val="en-US"/>
        </w:rPr>
      </w:pPr>
    </w:p>
    <w:p w14:paraId="0662F644" w14:textId="4D3EE94F" w:rsidR="00601A8E" w:rsidRPr="00DC3F0B" w:rsidRDefault="00601A8E" w:rsidP="00CF6BB7">
      <w:pPr>
        <w:pStyle w:val="ListParagraph"/>
        <w:numPr>
          <w:ilvl w:val="0"/>
          <w:numId w:val="6"/>
        </w:numPr>
        <w:spacing w:before="240" w:after="0" w:line="360" w:lineRule="auto"/>
        <w:jc w:val="both"/>
        <w:rPr>
          <w:rFonts w:ascii="Arial" w:eastAsia="Times New Roman" w:hAnsi="Arial" w:cs="Arial"/>
          <w:sz w:val="28"/>
          <w:szCs w:val="28"/>
          <w:lang w:val="en-US"/>
        </w:rPr>
      </w:pPr>
      <w:r w:rsidRPr="00DC3F0B">
        <w:rPr>
          <w:rFonts w:ascii="Arial" w:eastAsia="Times New Roman" w:hAnsi="Arial" w:cs="Arial"/>
          <w:b/>
          <w:sz w:val="28"/>
          <w:szCs w:val="28"/>
          <w:lang w:val="en-US"/>
        </w:rPr>
        <w:t>Development Zone</w:t>
      </w:r>
      <w:r w:rsidRPr="00DC3F0B">
        <w:rPr>
          <w:rFonts w:ascii="Arial" w:eastAsia="Times New Roman" w:hAnsi="Arial" w:cs="Arial"/>
          <w:sz w:val="28"/>
          <w:szCs w:val="28"/>
          <w:lang w:val="en-US"/>
        </w:rPr>
        <w:t>:</w:t>
      </w:r>
      <w:r w:rsidRPr="00DC3F0B">
        <w:rPr>
          <w:rFonts w:ascii="Arial" w:eastAsia="Times New Roman" w:hAnsi="Arial" w:cs="Arial"/>
          <w:sz w:val="28"/>
          <w:szCs w:val="28"/>
        </w:rPr>
        <w:t xml:space="preserve"> area where activities are focused on the development of a specific geographic region with emphasis on factors such as employment, skills training, entrepreneurship and rural development and overall social and economic development of the area. </w:t>
      </w:r>
      <w:r w:rsidRPr="00DC3F0B">
        <w:rPr>
          <w:rFonts w:ascii="Arial" w:hAnsi="Arial" w:cs="Arial"/>
          <w:bCs/>
          <w:sz w:val="28"/>
          <w:szCs w:val="28"/>
          <w:lang w:val="en-US"/>
        </w:rPr>
        <w:t xml:space="preserve">This </w:t>
      </w:r>
      <w:r w:rsidR="003E1BD0">
        <w:rPr>
          <w:rFonts w:ascii="Arial" w:hAnsi="Arial" w:cs="Arial"/>
          <w:bCs/>
          <w:sz w:val="28"/>
          <w:szCs w:val="28"/>
          <w:lang w:val="en-US"/>
        </w:rPr>
        <w:t xml:space="preserve">arrangement will promote </w:t>
      </w:r>
      <w:r w:rsidRPr="00DC3F0B">
        <w:rPr>
          <w:rFonts w:ascii="Arial" w:hAnsi="Arial" w:cs="Arial"/>
          <w:bCs/>
          <w:sz w:val="28"/>
          <w:szCs w:val="28"/>
          <w:lang w:val="en-US"/>
        </w:rPr>
        <w:t>economic activity equitably in less developed communities</w:t>
      </w:r>
      <w:r>
        <w:rPr>
          <w:rFonts w:ascii="Arial" w:hAnsi="Arial" w:cs="Arial"/>
          <w:bCs/>
          <w:sz w:val="28"/>
          <w:szCs w:val="28"/>
          <w:lang w:val="en-US"/>
        </w:rPr>
        <w:t>.</w:t>
      </w:r>
    </w:p>
    <w:p w14:paraId="3C37C926" w14:textId="3758F0B7" w:rsidR="000534AA" w:rsidRDefault="000534AA" w:rsidP="00E55475">
      <w:pPr>
        <w:spacing w:before="120" w:after="120" w:line="360" w:lineRule="auto"/>
        <w:jc w:val="both"/>
        <w:rPr>
          <w:rFonts w:ascii="Arial" w:eastAsia="Times New Roman" w:hAnsi="Arial" w:cs="Arial"/>
          <w:sz w:val="28"/>
          <w:szCs w:val="28"/>
          <w:lang w:val="en-US"/>
        </w:rPr>
      </w:pPr>
    </w:p>
    <w:p w14:paraId="19C2685C" w14:textId="62078633" w:rsidR="00B86C4E" w:rsidRDefault="00B86C4E" w:rsidP="00B86C4E">
      <w:pPr>
        <w:numPr>
          <w:ilvl w:val="0"/>
          <w:numId w:val="45"/>
        </w:numPr>
        <w:spacing w:after="0" w:line="360" w:lineRule="auto"/>
        <w:jc w:val="both"/>
        <w:rPr>
          <w:rFonts w:ascii="Arial" w:eastAsia="Times New Roman" w:hAnsi="Arial" w:cs="Arial"/>
          <w:sz w:val="28"/>
          <w:szCs w:val="28"/>
          <w:lang w:val="en-US"/>
        </w:rPr>
      </w:pPr>
      <w:r w:rsidRPr="00EA1412">
        <w:rPr>
          <w:rFonts w:ascii="Arial" w:eastAsia="Times New Roman" w:hAnsi="Arial" w:cs="Arial"/>
          <w:b/>
          <w:sz w:val="28"/>
          <w:szCs w:val="28"/>
          <w:lang w:val="en-US"/>
        </w:rPr>
        <w:t>Single Zone Enterprise</w:t>
      </w:r>
      <w:r w:rsidRPr="00EA1412">
        <w:rPr>
          <w:rFonts w:ascii="Arial" w:eastAsia="Times New Roman" w:hAnsi="Arial" w:cs="Arial"/>
          <w:sz w:val="28"/>
          <w:szCs w:val="28"/>
          <w:lang w:val="en-US"/>
        </w:rPr>
        <w:t>: will be restricted to one business entity engaged in any of the aforementioned activities</w:t>
      </w:r>
      <w:r w:rsidR="00965B38">
        <w:rPr>
          <w:rFonts w:ascii="Arial" w:eastAsia="Times New Roman" w:hAnsi="Arial" w:cs="Arial"/>
          <w:sz w:val="28"/>
          <w:szCs w:val="28"/>
          <w:lang w:val="en-US"/>
        </w:rPr>
        <w:t>:</w:t>
      </w:r>
    </w:p>
    <w:p w14:paraId="55B44099" w14:textId="4B3204FC" w:rsidR="00965B38" w:rsidRPr="00EA1412" w:rsidRDefault="00965B38" w:rsidP="00965B38">
      <w:pPr>
        <w:spacing w:after="0" w:line="360" w:lineRule="auto"/>
        <w:ind w:left="720"/>
        <w:jc w:val="both"/>
        <w:rPr>
          <w:rFonts w:ascii="Arial" w:eastAsia="Times New Roman" w:hAnsi="Arial" w:cs="Arial"/>
          <w:sz w:val="28"/>
          <w:szCs w:val="28"/>
          <w:lang w:val="en-US"/>
        </w:rPr>
      </w:pPr>
      <w:r w:rsidRPr="00EA1412">
        <w:rPr>
          <w:rFonts w:ascii="Arial" w:eastAsia="Times New Roman" w:hAnsi="Arial" w:cs="Arial"/>
          <w:sz w:val="28"/>
          <w:szCs w:val="28"/>
          <w:lang w:val="en-TT"/>
        </w:rPr>
        <w:t>(</w:t>
      </w:r>
      <w:proofErr w:type="spellStart"/>
      <w:r w:rsidRPr="00EA1412">
        <w:rPr>
          <w:rFonts w:ascii="Arial" w:eastAsia="Times New Roman" w:hAnsi="Arial" w:cs="Arial"/>
          <w:sz w:val="28"/>
          <w:szCs w:val="28"/>
          <w:lang w:val="en-TT"/>
        </w:rPr>
        <w:t>i</w:t>
      </w:r>
      <w:proofErr w:type="spellEnd"/>
      <w:r w:rsidRPr="00EA1412">
        <w:rPr>
          <w:rFonts w:ascii="Arial" w:eastAsia="Times New Roman" w:hAnsi="Arial" w:cs="Arial"/>
          <w:sz w:val="28"/>
          <w:szCs w:val="28"/>
          <w:lang w:val="en-TT"/>
        </w:rPr>
        <w:t>)</w:t>
      </w:r>
      <w:r w:rsidRPr="00EA1412">
        <w:rPr>
          <w:rFonts w:ascii="Arial" w:eastAsia="Times New Roman" w:hAnsi="Arial" w:cs="Arial"/>
          <w:sz w:val="28"/>
          <w:szCs w:val="28"/>
          <w:lang w:val="en-US"/>
        </w:rPr>
        <w:t xml:space="preserve"> </w:t>
      </w:r>
      <w:r w:rsidRPr="00EA1412">
        <w:rPr>
          <w:rFonts w:ascii="Arial" w:eastAsia="Times New Roman" w:hAnsi="Arial" w:cs="Arial"/>
          <w:sz w:val="28"/>
          <w:szCs w:val="28"/>
          <w:lang w:val="en-TT"/>
        </w:rPr>
        <w:t xml:space="preserve">manufacturing; (ii) maritime services; (iii) aviation services; (iv) fishing and fish processing; (v) agriculture and agro processing; (vi) information </w:t>
      </w:r>
      <w:r w:rsidRPr="00965B38">
        <w:rPr>
          <w:rFonts w:ascii="Arial" w:eastAsia="Times New Roman" w:hAnsi="Arial" w:cs="Arial"/>
          <w:sz w:val="28"/>
          <w:szCs w:val="28"/>
          <w:lang w:val="en-TT"/>
        </w:rPr>
        <w:t>and communications technology; (vii) creative industries; (viii) financial services; (ix) medical tourism services; (x) renewable energy;</w:t>
      </w:r>
      <w:r w:rsidRPr="00965B38">
        <w:rPr>
          <w:rFonts w:ascii="Arial" w:hAnsi="Arial" w:cs="Arial"/>
          <w:bCs/>
          <w:sz w:val="28"/>
          <w:szCs w:val="28"/>
        </w:rPr>
        <w:t xml:space="preserve"> </w:t>
      </w:r>
      <w:r w:rsidRPr="00965B38">
        <w:rPr>
          <w:rFonts w:ascii="Arial" w:hAnsi="Arial" w:cs="Arial"/>
          <w:b/>
          <w:bCs/>
          <w:sz w:val="28"/>
          <w:szCs w:val="28"/>
        </w:rPr>
        <w:t>(</w:t>
      </w:r>
      <w:r w:rsidRPr="00965B38">
        <w:rPr>
          <w:rFonts w:ascii="Arial" w:hAnsi="Arial" w:cs="Arial"/>
          <w:bCs/>
          <w:sz w:val="28"/>
          <w:szCs w:val="28"/>
        </w:rPr>
        <w:t>xi) logistics and distribution; and (xii) business process outsourcing</w:t>
      </w:r>
      <w:r w:rsidRPr="00965B38">
        <w:rPr>
          <w:rFonts w:ascii="Arial" w:eastAsia="Times New Roman" w:hAnsi="Arial" w:cs="Arial"/>
          <w:sz w:val="28"/>
          <w:szCs w:val="28"/>
          <w:lang w:val="en-TT"/>
        </w:rPr>
        <w:t>;</w:t>
      </w:r>
    </w:p>
    <w:p w14:paraId="522A5861" w14:textId="77777777" w:rsidR="00B86C4E" w:rsidRDefault="00B86C4E" w:rsidP="00B86C4E">
      <w:pPr>
        <w:spacing w:after="0" w:line="360" w:lineRule="auto"/>
        <w:jc w:val="both"/>
        <w:rPr>
          <w:rFonts w:ascii="Arial" w:eastAsia="Times New Roman" w:hAnsi="Arial" w:cs="Arial"/>
          <w:sz w:val="28"/>
          <w:szCs w:val="28"/>
          <w:lang w:val="en-US"/>
        </w:rPr>
      </w:pPr>
    </w:p>
    <w:p w14:paraId="3D8D5B9A" w14:textId="77777777" w:rsidR="00B86C4E" w:rsidRDefault="00B86C4E" w:rsidP="00B86C4E">
      <w:pPr>
        <w:spacing w:after="0" w:line="360" w:lineRule="auto"/>
        <w:ind w:left="720"/>
        <w:jc w:val="both"/>
        <w:rPr>
          <w:rFonts w:ascii="Arial" w:eastAsia="Times New Roman" w:hAnsi="Arial" w:cs="Arial"/>
          <w:sz w:val="28"/>
          <w:szCs w:val="28"/>
          <w:lang w:val="en-US"/>
        </w:rPr>
      </w:pPr>
      <w:r>
        <w:rPr>
          <w:rFonts w:ascii="Arial" w:hAnsi="Arial" w:cs="Arial"/>
          <w:bCs/>
          <w:sz w:val="28"/>
          <w:szCs w:val="28"/>
          <w:lang w:val="en-US"/>
        </w:rPr>
        <w:lastRenderedPageBreak/>
        <w:t xml:space="preserve">These activities are </w:t>
      </w:r>
      <w:r w:rsidRPr="00DC3F0B">
        <w:rPr>
          <w:rFonts w:ascii="Arial" w:hAnsi="Arial" w:cs="Arial"/>
          <w:bCs/>
          <w:sz w:val="28"/>
          <w:szCs w:val="28"/>
          <w:lang w:val="en-US"/>
        </w:rPr>
        <w:t xml:space="preserve">intimately </w:t>
      </w:r>
      <w:r>
        <w:rPr>
          <w:rFonts w:ascii="Arial" w:hAnsi="Arial" w:cs="Arial"/>
          <w:bCs/>
          <w:sz w:val="28"/>
          <w:szCs w:val="28"/>
          <w:lang w:val="en-US"/>
        </w:rPr>
        <w:t>linked to the existing and new economic sectors being targeted to further transform the domestic economy.</w:t>
      </w:r>
    </w:p>
    <w:p w14:paraId="0AF7F721" w14:textId="77777777" w:rsidR="00CB0423" w:rsidRDefault="00CB0423" w:rsidP="00E55475">
      <w:pPr>
        <w:spacing w:after="0" w:line="360" w:lineRule="auto"/>
        <w:jc w:val="both"/>
        <w:rPr>
          <w:rFonts w:ascii="Arial" w:eastAsia="Times New Roman" w:hAnsi="Arial" w:cs="Arial"/>
          <w:i/>
          <w:sz w:val="28"/>
          <w:szCs w:val="28"/>
          <w:lang w:val="en-US"/>
        </w:rPr>
      </w:pPr>
    </w:p>
    <w:p w14:paraId="02CC1ACB" w14:textId="5225B0AE" w:rsidR="00A8125F" w:rsidRPr="00CB0423" w:rsidRDefault="00A8125F" w:rsidP="00E55475">
      <w:pPr>
        <w:spacing w:after="0" w:line="360" w:lineRule="auto"/>
        <w:jc w:val="both"/>
        <w:rPr>
          <w:rFonts w:ascii="Arial" w:eastAsia="Times New Roman" w:hAnsi="Arial" w:cs="Arial"/>
          <w:b/>
          <w:sz w:val="28"/>
          <w:szCs w:val="28"/>
          <w:lang w:val="en-US"/>
        </w:rPr>
      </w:pPr>
      <w:r w:rsidRPr="00CB0423">
        <w:rPr>
          <w:rFonts w:ascii="Arial" w:eastAsia="Times New Roman" w:hAnsi="Arial" w:cs="Arial"/>
          <w:b/>
          <w:i/>
          <w:sz w:val="28"/>
          <w:szCs w:val="28"/>
          <w:lang w:val="en-US"/>
        </w:rPr>
        <w:t xml:space="preserve">Designation of a Special Economic Zone </w:t>
      </w:r>
    </w:p>
    <w:p w14:paraId="6B2CA0CE" w14:textId="783FA36E" w:rsidR="002C03AA" w:rsidRDefault="00E55475" w:rsidP="00E55475">
      <w:pPr>
        <w:spacing w:after="0" w:line="360" w:lineRule="auto"/>
        <w:jc w:val="both"/>
        <w:rPr>
          <w:rFonts w:ascii="Arial" w:eastAsia="Times New Roman" w:hAnsi="Arial" w:cs="Arial"/>
          <w:sz w:val="28"/>
          <w:szCs w:val="28"/>
          <w:lang w:val="en-US"/>
        </w:rPr>
      </w:pPr>
      <w:r w:rsidRPr="00583286">
        <w:rPr>
          <w:rFonts w:ascii="Arial" w:eastAsia="Times New Roman" w:hAnsi="Arial" w:cs="Arial"/>
          <w:sz w:val="28"/>
          <w:szCs w:val="28"/>
          <w:lang w:val="en-US"/>
        </w:rPr>
        <w:t xml:space="preserve">Clause 30 (1), </w:t>
      </w:r>
      <w:r w:rsidR="00072983">
        <w:rPr>
          <w:rFonts w:ascii="Arial" w:eastAsia="Times New Roman" w:hAnsi="Arial" w:cs="Arial"/>
          <w:sz w:val="28"/>
          <w:szCs w:val="28"/>
          <w:lang w:val="en-US"/>
        </w:rPr>
        <w:t xml:space="preserve">empowers </w:t>
      </w:r>
      <w:r w:rsidRPr="00583286">
        <w:rPr>
          <w:rFonts w:ascii="Arial" w:eastAsia="Times New Roman" w:hAnsi="Arial" w:cs="Arial"/>
          <w:sz w:val="28"/>
          <w:szCs w:val="28"/>
          <w:lang w:val="en-US"/>
        </w:rPr>
        <w:t xml:space="preserve">the Minister, on the recommendation by the Authority </w:t>
      </w:r>
      <w:r w:rsidR="00072983">
        <w:rPr>
          <w:rFonts w:ascii="Arial" w:eastAsia="Times New Roman" w:hAnsi="Arial" w:cs="Arial"/>
          <w:sz w:val="28"/>
          <w:szCs w:val="28"/>
          <w:lang w:val="en-US"/>
        </w:rPr>
        <w:t xml:space="preserve">to </w:t>
      </w:r>
      <w:r w:rsidRPr="00583286">
        <w:rPr>
          <w:rFonts w:ascii="Arial" w:eastAsia="Times New Roman" w:hAnsi="Arial" w:cs="Arial"/>
          <w:sz w:val="28"/>
          <w:szCs w:val="28"/>
          <w:lang w:val="en-US"/>
        </w:rPr>
        <w:t>designate by Order, a geographical area as a Special Economic Zone</w:t>
      </w:r>
      <w:r w:rsidR="00072983">
        <w:rPr>
          <w:rFonts w:ascii="Arial" w:eastAsia="Times New Roman" w:hAnsi="Arial" w:cs="Arial"/>
          <w:sz w:val="28"/>
          <w:szCs w:val="28"/>
          <w:lang w:val="en-US"/>
        </w:rPr>
        <w:t>.</w:t>
      </w:r>
      <w:r w:rsidRPr="00583286">
        <w:rPr>
          <w:rFonts w:ascii="Arial" w:eastAsia="Times New Roman" w:hAnsi="Arial" w:cs="Arial"/>
          <w:sz w:val="28"/>
          <w:szCs w:val="28"/>
          <w:lang w:val="en-US"/>
        </w:rPr>
        <w:t xml:space="preserve"> </w:t>
      </w:r>
      <w:r w:rsidR="00FA4C42">
        <w:rPr>
          <w:rFonts w:ascii="Arial" w:eastAsia="Times New Roman" w:hAnsi="Arial" w:cs="Arial"/>
          <w:sz w:val="28"/>
          <w:szCs w:val="28"/>
          <w:lang w:val="en-US"/>
        </w:rPr>
        <w:t>T</w:t>
      </w:r>
      <w:r w:rsidRPr="00583286">
        <w:rPr>
          <w:rFonts w:ascii="Arial" w:eastAsia="Times New Roman" w:hAnsi="Arial" w:cs="Arial"/>
          <w:sz w:val="28"/>
          <w:szCs w:val="28"/>
          <w:lang w:val="en-US"/>
        </w:rPr>
        <w:t xml:space="preserve">hat Order </w:t>
      </w:r>
      <w:r w:rsidR="00CB0423">
        <w:rPr>
          <w:rFonts w:ascii="Arial" w:eastAsia="Times New Roman" w:hAnsi="Arial" w:cs="Arial"/>
          <w:sz w:val="28"/>
          <w:szCs w:val="28"/>
          <w:lang w:val="en-US"/>
        </w:rPr>
        <w:t>will</w:t>
      </w:r>
      <w:r w:rsidRPr="00583286">
        <w:rPr>
          <w:rFonts w:ascii="Arial" w:eastAsia="Times New Roman" w:hAnsi="Arial" w:cs="Arial"/>
          <w:sz w:val="28"/>
          <w:szCs w:val="28"/>
          <w:lang w:val="en-US"/>
        </w:rPr>
        <w:t xml:space="preserve"> specify the type of Special Economic Zone</w:t>
      </w:r>
      <w:r w:rsidR="00FA4C42">
        <w:rPr>
          <w:rFonts w:ascii="Arial" w:eastAsia="Times New Roman" w:hAnsi="Arial" w:cs="Arial"/>
          <w:sz w:val="28"/>
          <w:szCs w:val="28"/>
          <w:lang w:val="en-US"/>
        </w:rPr>
        <w:t xml:space="preserve"> that is designated</w:t>
      </w:r>
      <w:r w:rsidRPr="00583286">
        <w:rPr>
          <w:rFonts w:ascii="Arial" w:eastAsia="Times New Roman" w:hAnsi="Arial" w:cs="Arial"/>
          <w:sz w:val="28"/>
          <w:szCs w:val="28"/>
          <w:lang w:val="en-US"/>
        </w:rPr>
        <w:t xml:space="preserve">. </w:t>
      </w:r>
    </w:p>
    <w:p w14:paraId="2A21EE7C" w14:textId="77777777" w:rsidR="002A6B2B" w:rsidRDefault="002A6B2B" w:rsidP="00E55475">
      <w:pPr>
        <w:spacing w:after="0" w:line="360" w:lineRule="auto"/>
        <w:jc w:val="both"/>
        <w:rPr>
          <w:rFonts w:ascii="Arial" w:eastAsia="Times New Roman" w:hAnsi="Arial" w:cs="Arial"/>
          <w:sz w:val="28"/>
          <w:szCs w:val="28"/>
          <w:lang w:val="en-US"/>
        </w:rPr>
      </w:pPr>
    </w:p>
    <w:p w14:paraId="72C6C7F6" w14:textId="7C08C2B8" w:rsidR="00A50C5A" w:rsidRDefault="00A50C5A" w:rsidP="00376279">
      <w:pPr>
        <w:spacing w:after="0" w:line="360" w:lineRule="auto"/>
        <w:jc w:val="both"/>
        <w:rPr>
          <w:rFonts w:ascii="Arial" w:eastAsia="Times New Roman" w:hAnsi="Arial" w:cs="Arial"/>
          <w:sz w:val="28"/>
          <w:szCs w:val="28"/>
          <w:lang w:val="en-US"/>
        </w:rPr>
      </w:pPr>
      <w:r w:rsidRPr="00222B7B">
        <w:rPr>
          <w:rFonts w:ascii="Arial" w:eastAsia="Times New Roman" w:hAnsi="Arial" w:cs="Arial"/>
          <w:sz w:val="28"/>
          <w:szCs w:val="28"/>
          <w:lang w:val="en-US"/>
        </w:rPr>
        <w:t>Madam President</w:t>
      </w:r>
      <w:r>
        <w:rPr>
          <w:rFonts w:ascii="Arial" w:eastAsia="Times New Roman" w:hAnsi="Arial" w:cs="Arial"/>
          <w:sz w:val="28"/>
          <w:szCs w:val="28"/>
          <w:lang w:val="en-US"/>
        </w:rPr>
        <w:t>,</w:t>
      </w:r>
      <w:r w:rsidRPr="00222B7B">
        <w:rPr>
          <w:rFonts w:ascii="Arial" w:eastAsia="Times New Roman" w:hAnsi="Arial" w:cs="Arial"/>
          <w:sz w:val="28"/>
          <w:szCs w:val="28"/>
          <w:lang w:val="en-US"/>
        </w:rPr>
        <w:t xml:space="preserve"> </w:t>
      </w:r>
      <w:proofErr w:type="spellStart"/>
      <w:r w:rsidR="00E55475" w:rsidRPr="00583286">
        <w:rPr>
          <w:rFonts w:ascii="Arial" w:eastAsia="Times New Roman" w:hAnsi="Arial" w:cs="Arial"/>
          <w:sz w:val="28"/>
          <w:szCs w:val="28"/>
          <w:lang w:val="en-US"/>
        </w:rPr>
        <w:t>Subclauses</w:t>
      </w:r>
      <w:proofErr w:type="spellEnd"/>
      <w:r w:rsidR="00E55475" w:rsidRPr="00583286">
        <w:rPr>
          <w:rFonts w:ascii="Arial" w:eastAsia="Times New Roman" w:hAnsi="Arial" w:cs="Arial"/>
          <w:sz w:val="28"/>
          <w:szCs w:val="28"/>
          <w:lang w:val="en-US"/>
        </w:rPr>
        <w:t xml:space="preserve"> 30 (3)(a) to (j) outline the various factors that </w:t>
      </w:r>
      <w:r w:rsidR="00192876">
        <w:rPr>
          <w:rFonts w:ascii="Arial" w:eastAsia="Times New Roman" w:hAnsi="Arial" w:cs="Arial"/>
          <w:sz w:val="28"/>
          <w:szCs w:val="28"/>
          <w:lang w:val="en-US"/>
        </w:rPr>
        <w:t>must</w:t>
      </w:r>
      <w:r w:rsidR="00192876" w:rsidRPr="00583286">
        <w:rPr>
          <w:rFonts w:ascii="Arial" w:eastAsia="Times New Roman" w:hAnsi="Arial" w:cs="Arial"/>
          <w:sz w:val="28"/>
          <w:szCs w:val="28"/>
          <w:lang w:val="en-US"/>
        </w:rPr>
        <w:t xml:space="preserve"> </w:t>
      </w:r>
      <w:r w:rsidR="00E55475" w:rsidRPr="00583286">
        <w:rPr>
          <w:rFonts w:ascii="Arial" w:eastAsia="Times New Roman" w:hAnsi="Arial" w:cs="Arial"/>
          <w:sz w:val="28"/>
          <w:szCs w:val="28"/>
          <w:lang w:val="en-US"/>
        </w:rPr>
        <w:t>be taken into account, when considering the designation of a geographical area as a Special Economic Zone</w:t>
      </w:r>
      <w:r>
        <w:rPr>
          <w:rFonts w:ascii="Arial" w:eastAsia="Times New Roman" w:hAnsi="Arial" w:cs="Arial"/>
          <w:sz w:val="28"/>
          <w:szCs w:val="28"/>
          <w:lang w:val="en-US"/>
        </w:rPr>
        <w:t>.</w:t>
      </w:r>
      <w:r w:rsidR="00E55475" w:rsidRPr="00583286">
        <w:rPr>
          <w:rFonts w:ascii="Arial" w:eastAsia="Times New Roman" w:hAnsi="Arial" w:cs="Arial"/>
          <w:sz w:val="28"/>
          <w:szCs w:val="28"/>
          <w:lang w:val="en-US"/>
        </w:rPr>
        <w:t xml:space="preserve"> </w:t>
      </w:r>
      <w:r>
        <w:rPr>
          <w:rFonts w:ascii="Arial" w:eastAsia="Times New Roman" w:hAnsi="Arial" w:cs="Arial"/>
          <w:sz w:val="28"/>
          <w:szCs w:val="28"/>
          <w:lang w:val="en-US"/>
        </w:rPr>
        <w:t>T</w:t>
      </w:r>
      <w:r w:rsidR="00E55475" w:rsidRPr="00583286">
        <w:rPr>
          <w:rFonts w:ascii="Arial" w:eastAsia="Times New Roman" w:hAnsi="Arial" w:cs="Arial"/>
          <w:sz w:val="28"/>
          <w:szCs w:val="28"/>
          <w:lang w:val="en-US"/>
        </w:rPr>
        <w:t>hese include</w:t>
      </w:r>
      <w:r>
        <w:rPr>
          <w:rFonts w:ascii="Arial" w:eastAsia="Times New Roman" w:hAnsi="Arial" w:cs="Arial"/>
          <w:sz w:val="28"/>
          <w:szCs w:val="28"/>
          <w:lang w:val="en-US"/>
        </w:rPr>
        <w:t>:</w:t>
      </w:r>
      <w:r w:rsidR="00E55475" w:rsidRPr="00583286">
        <w:rPr>
          <w:rFonts w:ascii="Arial" w:eastAsia="Times New Roman" w:hAnsi="Arial" w:cs="Arial"/>
          <w:sz w:val="28"/>
          <w:szCs w:val="28"/>
          <w:lang w:val="en-US"/>
        </w:rPr>
        <w:t xml:space="preserve"> </w:t>
      </w:r>
    </w:p>
    <w:p w14:paraId="11F98963"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the intended size, topography, geographical limits and location of the proposed Special Economic Zone; </w:t>
      </w:r>
    </w:p>
    <w:p w14:paraId="1283EDEA"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whether the area is one that is identified as having growth potential in the Government’s development plan; </w:t>
      </w:r>
    </w:p>
    <w:p w14:paraId="168D08A8"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 the existence of required off-site infrastructure, including roads, telecommunication and ports; </w:t>
      </w:r>
    </w:p>
    <w:p w14:paraId="3CD39403"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the availability of land and unencumbered land titles; </w:t>
      </w:r>
    </w:p>
    <w:p w14:paraId="40F0E0CA"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the proximity to resources, population centers and infrastructure; </w:t>
      </w:r>
    </w:p>
    <w:p w14:paraId="2FCFEA00"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the infrastructure and other utility requirements including water, power, sewage, telecommunication, solid waste and waste water management; </w:t>
      </w:r>
    </w:p>
    <w:p w14:paraId="7BED5F9C"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approvals of land uses and zoning requirements to facilitate the Special Economic Zones; </w:t>
      </w:r>
    </w:p>
    <w:p w14:paraId="7E4F3102" w14:textId="77777777" w:rsidR="00891D51" w:rsidRDefault="00E55475"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t xml:space="preserve">environmental standards and requirements; and </w:t>
      </w:r>
    </w:p>
    <w:p w14:paraId="4BD67092" w14:textId="13EE617A" w:rsidR="00E55475" w:rsidRPr="00891D51" w:rsidRDefault="00192876" w:rsidP="00CF6BB7">
      <w:pPr>
        <w:pStyle w:val="ListParagraph"/>
        <w:numPr>
          <w:ilvl w:val="0"/>
          <w:numId w:val="49"/>
        </w:numPr>
        <w:spacing w:after="0" w:line="360" w:lineRule="auto"/>
        <w:jc w:val="both"/>
        <w:rPr>
          <w:rFonts w:ascii="Arial" w:eastAsia="Times New Roman" w:hAnsi="Arial" w:cs="Arial"/>
          <w:sz w:val="28"/>
          <w:szCs w:val="28"/>
          <w:lang w:val="en-US"/>
        </w:rPr>
      </w:pPr>
      <w:r w:rsidRPr="00891D51">
        <w:rPr>
          <w:rFonts w:ascii="Arial" w:eastAsia="Times New Roman" w:hAnsi="Arial" w:cs="Arial"/>
          <w:sz w:val="28"/>
          <w:szCs w:val="28"/>
          <w:lang w:val="en-US"/>
        </w:rPr>
        <w:lastRenderedPageBreak/>
        <w:t xml:space="preserve">any </w:t>
      </w:r>
      <w:r w:rsidR="00E55475" w:rsidRPr="00891D51">
        <w:rPr>
          <w:rFonts w:ascii="Arial" w:eastAsia="Times New Roman" w:hAnsi="Arial" w:cs="Arial"/>
          <w:sz w:val="28"/>
          <w:szCs w:val="28"/>
          <w:lang w:val="en-US"/>
        </w:rPr>
        <w:t>other factors the Authority considers relevant</w:t>
      </w:r>
      <w:r w:rsidR="00F523E5" w:rsidRPr="00891D51">
        <w:rPr>
          <w:rFonts w:ascii="Arial" w:eastAsia="Times New Roman" w:hAnsi="Arial" w:cs="Arial"/>
          <w:sz w:val="28"/>
          <w:szCs w:val="28"/>
          <w:lang w:val="en-US"/>
        </w:rPr>
        <w:t>.</w:t>
      </w:r>
    </w:p>
    <w:p w14:paraId="7CA974B1" w14:textId="77777777" w:rsidR="00E55475" w:rsidRDefault="00E55475" w:rsidP="00E55475">
      <w:pPr>
        <w:spacing w:after="0" w:line="360" w:lineRule="auto"/>
        <w:jc w:val="both"/>
        <w:rPr>
          <w:rFonts w:ascii="Arial" w:eastAsia="Times New Roman" w:hAnsi="Arial" w:cs="Arial"/>
          <w:sz w:val="28"/>
          <w:szCs w:val="28"/>
          <w:lang w:val="en-US"/>
        </w:rPr>
      </w:pPr>
    </w:p>
    <w:p w14:paraId="377E6CEA" w14:textId="77777777" w:rsidR="00826756" w:rsidRPr="00583286" w:rsidRDefault="00826756" w:rsidP="00F70DB6">
      <w:pPr>
        <w:spacing w:after="0" w:line="360" w:lineRule="auto"/>
        <w:jc w:val="both"/>
        <w:rPr>
          <w:rFonts w:ascii="Arial" w:eastAsia="Times New Roman" w:hAnsi="Arial" w:cs="Arial"/>
          <w:sz w:val="28"/>
          <w:szCs w:val="28"/>
          <w:lang w:val="en-US"/>
        </w:rPr>
      </w:pPr>
      <w:r w:rsidRPr="00826756">
        <w:rPr>
          <w:rFonts w:ascii="Arial" w:eastAsia="Times New Roman" w:hAnsi="Arial" w:cs="Arial"/>
          <w:b/>
          <w:bCs/>
          <w:sz w:val="28"/>
          <w:szCs w:val="28"/>
          <w:lang w:val="en-US"/>
        </w:rPr>
        <w:t>PART VI</w:t>
      </w:r>
      <w:r w:rsidR="00D342CD">
        <w:rPr>
          <w:rFonts w:ascii="Arial" w:eastAsia="Times New Roman" w:hAnsi="Arial" w:cs="Arial"/>
          <w:b/>
          <w:bCs/>
          <w:sz w:val="28"/>
          <w:szCs w:val="28"/>
          <w:lang w:val="en-US"/>
        </w:rPr>
        <w:t>I</w:t>
      </w:r>
      <w:r w:rsidRPr="00826756">
        <w:rPr>
          <w:rFonts w:ascii="Arial" w:eastAsia="Times New Roman" w:hAnsi="Arial" w:cs="Arial"/>
          <w:b/>
          <w:bCs/>
          <w:sz w:val="28"/>
          <w:szCs w:val="28"/>
          <w:lang w:val="en-US"/>
        </w:rPr>
        <w:t xml:space="preserve"> - </w:t>
      </w:r>
      <w:r w:rsidR="00D342CD" w:rsidRPr="00D342CD">
        <w:rPr>
          <w:rFonts w:ascii="Arial" w:eastAsia="Times New Roman" w:hAnsi="Arial" w:cs="Arial"/>
          <w:b/>
          <w:bCs/>
          <w:sz w:val="28"/>
          <w:szCs w:val="28"/>
          <w:lang w:val="en-US"/>
        </w:rPr>
        <w:t>LICENSING PROVISIONS</w:t>
      </w:r>
    </w:p>
    <w:p w14:paraId="08252EDE" w14:textId="77777777" w:rsidR="00B2121F" w:rsidRPr="00B2121F" w:rsidRDefault="00B2121F" w:rsidP="00B2121F">
      <w:pPr>
        <w:spacing w:after="0" w:line="360" w:lineRule="auto"/>
        <w:jc w:val="both"/>
        <w:rPr>
          <w:rFonts w:ascii="Arial" w:eastAsia="Times New Roman" w:hAnsi="Arial" w:cs="Arial"/>
          <w:sz w:val="28"/>
          <w:szCs w:val="28"/>
        </w:rPr>
      </w:pPr>
      <w:r w:rsidRPr="00B2121F">
        <w:rPr>
          <w:rFonts w:ascii="Arial" w:eastAsia="Times New Roman" w:hAnsi="Arial" w:cs="Arial"/>
          <w:bCs/>
          <w:sz w:val="28"/>
          <w:szCs w:val="28"/>
          <w:lang w:val="en-US"/>
        </w:rPr>
        <w:t xml:space="preserve">Madam President, next I will turn to the most crucial part of this legislation. </w:t>
      </w:r>
      <w:r w:rsidRPr="001D0209">
        <w:rPr>
          <w:rFonts w:ascii="Arial" w:eastAsia="Times New Roman" w:hAnsi="Arial" w:cs="Arial"/>
          <w:b/>
          <w:sz w:val="28"/>
          <w:szCs w:val="28"/>
          <w:lang w:val="en-US"/>
        </w:rPr>
        <w:t>Part VII</w:t>
      </w:r>
      <w:r w:rsidRPr="00B2121F">
        <w:rPr>
          <w:rFonts w:ascii="Arial" w:eastAsia="Times New Roman" w:hAnsi="Arial" w:cs="Arial"/>
          <w:sz w:val="28"/>
          <w:szCs w:val="28"/>
          <w:lang w:val="en-US"/>
        </w:rPr>
        <w:t xml:space="preserve"> treats with the Licensing Provisions for an Operator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an SEZ Enterprise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or a Single Zone Enterprise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It covers the requirements, eligibility criteria and application process for these types of </w:t>
      </w:r>
      <w:proofErr w:type="spellStart"/>
      <w:r w:rsidRPr="00B2121F">
        <w:rPr>
          <w:rFonts w:ascii="Arial" w:eastAsia="Times New Roman" w:hAnsi="Arial" w:cs="Arial"/>
          <w:sz w:val="28"/>
          <w:szCs w:val="28"/>
          <w:lang w:val="en-US"/>
        </w:rPr>
        <w:t>Licences</w:t>
      </w:r>
      <w:proofErr w:type="spellEnd"/>
      <w:r w:rsidRPr="00B2121F">
        <w:rPr>
          <w:rFonts w:ascii="Arial" w:eastAsia="Times New Roman" w:hAnsi="Arial" w:cs="Arial"/>
          <w:sz w:val="28"/>
          <w:szCs w:val="28"/>
          <w:lang w:val="en-US"/>
        </w:rPr>
        <w:t xml:space="preserve"> and the duration, amendments or variation, renewal, suspension and surrender of same.</w:t>
      </w:r>
      <w:r w:rsidRPr="00B2121F">
        <w:rPr>
          <w:rFonts w:ascii="Arial" w:eastAsia="Times New Roman" w:hAnsi="Arial" w:cs="Arial"/>
          <w:sz w:val="28"/>
          <w:szCs w:val="28"/>
        </w:rPr>
        <w:t xml:space="preserve"> </w:t>
      </w:r>
    </w:p>
    <w:p w14:paraId="1583B6AB" w14:textId="77777777" w:rsidR="00B2121F" w:rsidRPr="00B2121F" w:rsidRDefault="00B2121F" w:rsidP="00B2121F">
      <w:pPr>
        <w:spacing w:after="0" w:line="360" w:lineRule="auto"/>
        <w:jc w:val="both"/>
        <w:rPr>
          <w:rFonts w:ascii="Arial" w:eastAsia="Times New Roman" w:hAnsi="Arial" w:cs="Arial"/>
          <w:sz w:val="28"/>
          <w:szCs w:val="28"/>
          <w:lang w:val="en-US"/>
        </w:rPr>
      </w:pPr>
    </w:p>
    <w:p w14:paraId="712CFD9E" w14:textId="77777777" w:rsidR="00FD0606" w:rsidRDefault="00B2121F" w:rsidP="00B2121F">
      <w:pPr>
        <w:spacing w:after="0" w:line="360" w:lineRule="auto"/>
        <w:jc w:val="both"/>
        <w:rPr>
          <w:rFonts w:ascii="Arial" w:eastAsia="Times New Roman" w:hAnsi="Arial" w:cs="Arial"/>
          <w:sz w:val="28"/>
          <w:szCs w:val="28"/>
          <w:lang w:val="en-US"/>
        </w:rPr>
      </w:pPr>
      <w:r w:rsidRPr="00B2121F">
        <w:rPr>
          <w:rFonts w:ascii="Arial" w:eastAsia="Times New Roman" w:hAnsi="Arial" w:cs="Arial"/>
          <w:sz w:val="28"/>
          <w:szCs w:val="28"/>
          <w:lang w:val="en-US"/>
        </w:rPr>
        <w:t>Madam President, during the development of this legislation</w:t>
      </w:r>
      <w:r w:rsidR="00F34F50">
        <w:rPr>
          <w:rFonts w:ascii="Arial" w:eastAsia="Times New Roman" w:hAnsi="Arial" w:cs="Arial"/>
          <w:sz w:val="28"/>
          <w:szCs w:val="28"/>
          <w:lang w:val="en-US"/>
        </w:rPr>
        <w:t>,</w:t>
      </w:r>
      <w:r w:rsidRPr="00B2121F">
        <w:rPr>
          <w:rFonts w:ascii="Arial" w:eastAsia="Times New Roman" w:hAnsi="Arial" w:cs="Arial"/>
          <w:sz w:val="28"/>
          <w:szCs w:val="28"/>
          <w:lang w:val="en-US"/>
        </w:rPr>
        <w:t xml:space="preserve"> the Government held several discussions with the </w:t>
      </w:r>
      <w:r w:rsidRPr="00B2121F">
        <w:rPr>
          <w:rFonts w:ascii="Arial" w:eastAsia="Times New Roman" w:hAnsi="Arial" w:cs="Arial"/>
          <w:sz w:val="28"/>
          <w:szCs w:val="28"/>
        </w:rPr>
        <w:t>Organisation for Economic Co-operation and Development</w:t>
      </w:r>
      <w:r w:rsidRPr="00B2121F">
        <w:rPr>
          <w:rFonts w:ascii="Arial" w:eastAsia="Times New Roman" w:hAnsi="Arial" w:cs="Arial"/>
          <w:sz w:val="28"/>
          <w:szCs w:val="28"/>
          <w:lang w:val="en-US"/>
        </w:rPr>
        <w:t xml:space="preserve"> (OECD). </w:t>
      </w:r>
    </w:p>
    <w:p w14:paraId="306732A1" w14:textId="77777777" w:rsidR="00FD0606" w:rsidRPr="00D97FC5" w:rsidRDefault="00FD0606" w:rsidP="00B2121F">
      <w:pPr>
        <w:spacing w:after="0" w:line="360" w:lineRule="auto"/>
        <w:jc w:val="both"/>
        <w:rPr>
          <w:rFonts w:ascii="Arial" w:eastAsia="Times New Roman" w:hAnsi="Arial" w:cs="Arial"/>
          <w:sz w:val="28"/>
          <w:szCs w:val="28"/>
          <w:lang w:val="en-US"/>
        </w:rPr>
      </w:pPr>
    </w:p>
    <w:p w14:paraId="0338D51C" w14:textId="3EEF2D39" w:rsidR="00D97FC5" w:rsidRPr="00D97FC5" w:rsidRDefault="00D97FC5" w:rsidP="00D97FC5">
      <w:pPr>
        <w:spacing w:after="0" w:line="360" w:lineRule="auto"/>
        <w:jc w:val="both"/>
        <w:rPr>
          <w:rFonts w:ascii="Arial" w:eastAsiaTheme="minorHAnsi" w:hAnsi="Arial" w:cs="Arial"/>
          <w:sz w:val="28"/>
          <w:szCs w:val="28"/>
          <w:lang w:val="en-US"/>
        </w:rPr>
      </w:pPr>
      <w:r w:rsidRPr="00D97FC5">
        <w:rPr>
          <w:rFonts w:ascii="Arial" w:hAnsi="Arial" w:cs="Arial"/>
          <w:sz w:val="28"/>
          <w:szCs w:val="28"/>
        </w:rPr>
        <w:t>The key issues raised by the OECD include:</w:t>
      </w:r>
    </w:p>
    <w:p w14:paraId="36545377" w14:textId="77777777" w:rsidR="00D97FC5" w:rsidRPr="00D97FC5" w:rsidRDefault="00D97FC5" w:rsidP="00D97FC5">
      <w:pPr>
        <w:pStyle w:val="ListParagraph"/>
        <w:numPr>
          <w:ilvl w:val="0"/>
          <w:numId w:val="53"/>
        </w:numPr>
        <w:spacing w:after="0" w:line="360" w:lineRule="auto"/>
        <w:contextualSpacing w:val="0"/>
        <w:jc w:val="both"/>
        <w:rPr>
          <w:rFonts w:ascii="Arial" w:hAnsi="Arial" w:cs="Arial"/>
          <w:sz w:val="28"/>
          <w:szCs w:val="28"/>
        </w:rPr>
      </w:pPr>
      <w:r w:rsidRPr="00D97FC5">
        <w:rPr>
          <w:rFonts w:ascii="Arial" w:hAnsi="Arial" w:cs="Arial"/>
          <w:sz w:val="28"/>
          <w:szCs w:val="28"/>
        </w:rPr>
        <w:t>the responsibility of persons and entities that will operate in these zones and be required to pay taxes; and</w:t>
      </w:r>
    </w:p>
    <w:p w14:paraId="5C12C0DC" w14:textId="77777777" w:rsidR="00D97FC5" w:rsidRPr="00D97FC5" w:rsidRDefault="00D97FC5" w:rsidP="00D97FC5">
      <w:pPr>
        <w:pStyle w:val="ListParagraph"/>
        <w:numPr>
          <w:ilvl w:val="0"/>
          <w:numId w:val="53"/>
        </w:numPr>
        <w:spacing w:after="0" w:line="360" w:lineRule="auto"/>
        <w:contextualSpacing w:val="0"/>
        <w:jc w:val="both"/>
        <w:rPr>
          <w:rFonts w:ascii="Arial" w:hAnsi="Arial" w:cs="Arial"/>
          <w:sz w:val="28"/>
          <w:szCs w:val="28"/>
        </w:rPr>
      </w:pPr>
      <w:r w:rsidRPr="00D97FC5">
        <w:rPr>
          <w:rFonts w:ascii="Arial" w:hAnsi="Arial" w:cs="Arial"/>
          <w:sz w:val="28"/>
          <w:szCs w:val="28"/>
        </w:rPr>
        <w:t xml:space="preserve">the level of transparency in terms of the information and documentation an entity should provide in the application for a licence. </w:t>
      </w:r>
    </w:p>
    <w:p w14:paraId="567D98CE" w14:textId="77777777" w:rsidR="00D97FC5" w:rsidRPr="00D97FC5" w:rsidRDefault="00D97FC5" w:rsidP="00D97FC5">
      <w:pPr>
        <w:spacing w:after="0" w:line="360" w:lineRule="auto"/>
        <w:jc w:val="both"/>
        <w:rPr>
          <w:rFonts w:ascii="Segoe UI Symbol" w:hAnsi="Segoe UI Symbol" w:cs="Calibri"/>
        </w:rPr>
      </w:pPr>
    </w:p>
    <w:p w14:paraId="2B5BEB5B" w14:textId="3F31AB63" w:rsidR="00D97FC5" w:rsidRPr="00D97FC5" w:rsidRDefault="00D97FC5" w:rsidP="00D97FC5">
      <w:pPr>
        <w:spacing w:after="0" w:line="360" w:lineRule="auto"/>
        <w:ind w:left="720"/>
        <w:jc w:val="both"/>
        <w:rPr>
          <w:rFonts w:ascii="Arial" w:hAnsi="Arial" w:cs="Arial"/>
          <w:sz w:val="28"/>
          <w:szCs w:val="28"/>
        </w:rPr>
      </w:pPr>
      <w:r w:rsidRPr="00D97FC5">
        <w:rPr>
          <w:rFonts w:ascii="Arial" w:hAnsi="Arial" w:cs="Arial"/>
          <w:sz w:val="28"/>
          <w:szCs w:val="28"/>
        </w:rPr>
        <w:t xml:space="preserve">These issues, if addressed, will enable tax authorities in Trinidad and Tobago to determine whether such persons and entities are in compliance with their tax obligations. Further, the Authority in assessing an application for a licence, will consider whether an applicant meets a prescribed </w:t>
      </w:r>
      <w:r w:rsidR="002A0652">
        <w:rPr>
          <w:rFonts w:ascii="Arial" w:hAnsi="Arial" w:cs="Arial"/>
          <w:sz w:val="28"/>
          <w:szCs w:val="28"/>
        </w:rPr>
        <w:t>Economic S</w:t>
      </w:r>
      <w:r w:rsidRPr="00D97FC5">
        <w:rPr>
          <w:rFonts w:ascii="Arial" w:hAnsi="Arial" w:cs="Arial"/>
          <w:sz w:val="28"/>
          <w:szCs w:val="28"/>
        </w:rPr>
        <w:t xml:space="preserve">ubstance </w:t>
      </w:r>
      <w:r w:rsidR="002A0652">
        <w:rPr>
          <w:rFonts w:ascii="Arial" w:hAnsi="Arial" w:cs="Arial"/>
          <w:sz w:val="28"/>
          <w:szCs w:val="28"/>
        </w:rPr>
        <w:t>T</w:t>
      </w:r>
      <w:r w:rsidRPr="00D97FC5">
        <w:rPr>
          <w:rFonts w:ascii="Arial" w:hAnsi="Arial" w:cs="Arial"/>
          <w:sz w:val="28"/>
          <w:szCs w:val="28"/>
        </w:rPr>
        <w:t xml:space="preserve">est. </w:t>
      </w:r>
    </w:p>
    <w:p w14:paraId="17010B8A" w14:textId="77777777" w:rsidR="00B2121F" w:rsidRPr="00B2121F" w:rsidRDefault="00B2121F" w:rsidP="00B2121F">
      <w:pPr>
        <w:spacing w:after="0" w:line="360" w:lineRule="auto"/>
        <w:jc w:val="both"/>
        <w:rPr>
          <w:rFonts w:ascii="Arial" w:eastAsia="Times New Roman" w:hAnsi="Arial" w:cs="Arial"/>
          <w:sz w:val="28"/>
          <w:szCs w:val="28"/>
          <w:lang w:val="en-US"/>
        </w:rPr>
      </w:pPr>
    </w:p>
    <w:p w14:paraId="1293693C" w14:textId="0A2111E6" w:rsidR="00FD0606" w:rsidRPr="000F5A36" w:rsidRDefault="002A0652" w:rsidP="000F5A36">
      <w:pPr>
        <w:spacing w:after="0" w:line="360" w:lineRule="auto"/>
        <w:ind w:left="720"/>
        <w:jc w:val="both"/>
        <w:rPr>
          <w:rFonts w:ascii="Arial" w:eastAsia="Times New Roman" w:hAnsi="Arial" w:cs="Arial"/>
          <w:b/>
          <w:bCs/>
          <w:sz w:val="28"/>
          <w:szCs w:val="28"/>
          <w:lang w:val="en-TT"/>
        </w:rPr>
      </w:pPr>
      <w:r>
        <w:rPr>
          <w:rFonts w:ascii="Arial" w:eastAsia="Times New Roman" w:hAnsi="Arial" w:cs="Arial"/>
          <w:bCs/>
          <w:sz w:val="28"/>
          <w:szCs w:val="28"/>
          <w:lang w:val="en-US"/>
        </w:rPr>
        <w:lastRenderedPageBreak/>
        <w:t xml:space="preserve">The Economic Substance Test </w:t>
      </w:r>
      <w:r w:rsidR="00802BA3" w:rsidRPr="000F5A36">
        <w:rPr>
          <w:rFonts w:ascii="Arial" w:eastAsia="Times New Roman" w:hAnsi="Arial" w:cs="Arial"/>
          <w:bCs/>
          <w:sz w:val="28"/>
          <w:szCs w:val="28"/>
          <w:lang w:val="en-TT"/>
        </w:rPr>
        <w:t>shall be applied by the Authority to determine</w:t>
      </w:r>
      <w:r w:rsidR="000F5A36">
        <w:rPr>
          <w:rFonts w:ascii="Arial" w:eastAsia="Times New Roman" w:hAnsi="Arial" w:cs="Arial"/>
          <w:b/>
          <w:bCs/>
          <w:sz w:val="28"/>
          <w:szCs w:val="28"/>
          <w:lang w:val="en-TT"/>
        </w:rPr>
        <w:t xml:space="preserve"> </w:t>
      </w:r>
      <w:r w:rsidR="00802BA3" w:rsidRPr="00802BA3">
        <w:rPr>
          <w:rFonts w:ascii="Arial" w:eastAsia="Times New Roman" w:hAnsi="Arial" w:cs="Arial"/>
          <w:b/>
          <w:bCs/>
          <w:sz w:val="28"/>
          <w:szCs w:val="28"/>
          <w:lang w:val="en-TT"/>
        </w:rPr>
        <w:t>whether the proposed operating expenditure, qualified full-time personnel and level and quality of investment of an applicant are adequate, necessary and relevant in relation to its proposed core income generating activities and the size and nature of its proposed operations.</w:t>
      </w:r>
    </w:p>
    <w:p w14:paraId="4EDA8694" w14:textId="77777777" w:rsidR="00FD0606" w:rsidRDefault="00FD0606" w:rsidP="00634D4E">
      <w:pPr>
        <w:spacing w:after="0" w:line="360" w:lineRule="auto"/>
        <w:jc w:val="both"/>
        <w:rPr>
          <w:rFonts w:ascii="Arial" w:eastAsia="Times New Roman" w:hAnsi="Arial" w:cs="Arial"/>
          <w:bCs/>
          <w:sz w:val="28"/>
          <w:szCs w:val="28"/>
          <w:lang w:val="en-US"/>
        </w:rPr>
      </w:pPr>
    </w:p>
    <w:p w14:paraId="56039990" w14:textId="2DE8D337" w:rsidR="00FD0606" w:rsidRDefault="00FD0606" w:rsidP="00802BA3">
      <w:pPr>
        <w:spacing w:after="0" w:line="360" w:lineRule="auto"/>
        <w:ind w:left="720"/>
        <w:jc w:val="both"/>
        <w:rPr>
          <w:rFonts w:ascii="Arial" w:eastAsia="Times New Roman" w:hAnsi="Arial" w:cs="Arial"/>
          <w:bCs/>
          <w:sz w:val="28"/>
          <w:szCs w:val="28"/>
          <w:lang w:val="en-US"/>
        </w:rPr>
      </w:pPr>
      <w:r>
        <w:rPr>
          <w:rFonts w:ascii="Arial" w:eastAsia="Times New Roman" w:hAnsi="Arial" w:cs="Arial"/>
          <w:bCs/>
          <w:sz w:val="28"/>
          <w:szCs w:val="28"/>
          <w:lang w:val="en-US"/>
        </w:rPr>
        <w:t>Madam President, apart from the SEZ Authority, the main actors under the new SEZ Regime will be:</w:t>
      </w:r>
    </w:p>
    <w:p w14:paraId="626A996F" w14:textId="4C6FCA80" w:rsidR="00FD0606" w:rsidRPr="00FD0606" w:rsidRDefault="00FD0606" w:rsidP="00FD0606">
      <w:pPr>
        <w:pStyle w:val="ListParagraph"/>
        <w:numPr>
          <w:ilvl w:val="0"/>
          <w:numId w:val="52"/>
        </w:numPr>
        <w:spacing w:after="0" w:line="360" w:lineRule="auto"/>
        <w:jc w:val="both"/>
        <w:rPr>
          <w:rFonts w:ascii="Arial" w:eastAsia="Times New Roman" w:hAnsi="Arial" w:cs="Arial"/>
          <w:b/>
          <w:bCs/>
          <w:i/>
          <w:sz w:val="28"/>
          <w:szCs w:val="28"/>
          <w:lang w:val="en-US"/>
        </w:rPr>
      </w:pPr>
      <w:r w:rsidRPr="00FD0606">
        <w:rPr>
          <w:rFonts w:ascii="Arial" w:eastAsia="Times New Roman" w:hAnsi="Arial" w:cs="Arial"/>
          <w:b/>
          <w:bCs/>
          <w:i/>
          <w:sz w:val="28"/>
          <w:szCs w:val="28"/>
          <w:lang w:val="en-US"/>
        </w:rPr>
        <w:t>Operators</w:t>
      </w:r>
    </w:p>
    <w:p w14:paraId="77B86D2F" w14:textId="76E02ABE" w:rsidR="00FD0606" w:rsidRPr="00FD0606" w:rsidRDefault="00FD0606" w:rsidP="00FD0606">
      <w:pPr>
        <w:pStyle w:val="ListParagraph"/>
        <w:numPr>
          <w:ilvl w:val="0"/>
          <w:numId w:val="52"/>
        </w:numPr>
        <w:spacing w:after="0" w:line="360" w:lineRule="auto"/>
        <w:jc w:val="both"/>
        <w:rPr>
          <w:rFonts w:ascii="Arial" w:eastAsia="Times New Roman" w:hAnsi="Arial" w:cs="Arial"/>
          <w:b/>
          <w:bCs/>
          <w:i/>
          <w:sz w:val="28"/>
          <w:szCs w:val="28"/>
          <w:lang w:val="en-US"/>
        </w:rPr>
      </w:pPr>
      <w:r w:rsidRPr="00FD0606">
        <w:rPr>
          <w:rFonts w:ascii="Arial" w:eastAsia="Times New Roman" w:hAnsi="Arial" w:cs="Arial"/>
          <w:b/>
          <w:bCs/>
          <w:i/>
          <w:sz w:val="28"/>
          <w:szCs w:val="28"/>
          <w:lang w:val="en-US"/>
        </w:rPr>
        <w:t>Special Economic Zone Enterprises</w:t>
      </w:r>
    </w:p>
    <w:p w14:paraId="10D4B576" w14:textId="1D3D3E5B" w:rsidR="00FD0606" w:rsidRPr="00FD0606" w:rsidRDefault="00FD0606" w:rsidP="00FD0606">
      <w:pPr>
        <w:pStyle w:val="ListParagraph"/>
        <w:numPr>
          <w:ilvl w:val="0"/>
          <w:numId w:val="52"/>
        </w:numPr>
        <w:spacing w:after="0" w:line="360" w:lineRule="auto"/>
        <w:jc w:val="both"/>
        <w:rPr>
          <w:rFonts w:ascii="Arial" w:eastAsia="Times New Roman" w:hAnsi="Arial" w:cs="Arial"/>
          <w:bCs/>
          <w:sz w:val="28"/>
          <w:szCs w:val="28"/>
          <w:lang w:val="en-US"/>
        </w:rPr>
      </w:pPr>
      <w:r w:rsidRPr="00FD0606">
        <w:rPr>
          <w:rFonts w:ascii="Arial" w:eastAsia="Times New Roman" w:hAnsi="Arial" w:cs="Arial"/>
          <w:b/>
          <w:bCs/>
          <w:i/>
          <w:sz w:val="28"/>
          <w:szCs w:val="28"/>
          <w:lang w:val="en-US"/>
        </w:rPr>
        <w:t>Single Zone Enterprises</w:t>
      </w:r>
      <w:r>
        <w:rPr>
          <w:rFonts w:ascii="Arial" w:eastAsia="Times New Roman" w:hAnsi="Arial" w:cs="Arial"/>
          <w:bCs/>
          <w:sz w:val="28"/>
          <w:szCs w:val="28"/>
          <w:lang w:val="en-US"/>
        </w:rPr>
        <w:t xml:space="preserve"> </w:t>
      </w:r>
    </w:p>
    <w:p w14:paraId="4FAF4D80" w14:textId="77777777" w:rsidR="00FD0606" w:rsidRDefault="00FD0606" w:rsidP="00634D4E">
      <w:pPr>
        <w:spacing w:after="0" w:line="360" w:lineRule="auto"/>
        <w:jc w:val="both"/>
        <w:rPr>
          <w:rFonts w:ascii="Arial" w:eastAsia="Times New Roman" w:hAnsi="Arial" w:cs="Arial"/>
          <w:bCs/>
          <w:sz w:val="28"/>
          <w:szCs w:val="28"/>
          <w:lang w:val="en-US"/>
        </w:rPr>
      </w:pPr>
    </w:p>
    <w:p w14:paraId="5952B214" w14:textId="77777777" w:rsidR="00FD0606" w:rsidRDefault="00FD0606" w:rsidP="00634D4E">
      <w:pPr>
        <w:spacing w:after="0" w:line="360" w:lineRule="auto"/>
        <w:jc w:val="both"/>
        <w:rPr>
          <w:rFonts w:ascii="Arial" w:eastAsia="Times New Roman" w:hAnsi="Arial" w:cs="Arial"/>
          <w:bCs/>
          <w:sz w:val="28"/>
          <w:szCs w:val="28"/>
          <w:lang w:val="en-US"/>
        </w:rPr>
      </w:pPr>
    </w:p>
    <w:p w14:paraId="09F1484D" w14:textId="614A416B" w:rsidR="00966DBC" w:rsidRPr="00634D4E" w:rsidRDefault="00B2121F" w:rsidP="00802BA3">
      <w:pPr>
        <w:spacing w:after="0" w:line="360" w:lineRule="auto"/>
        <w:ind w:left="720"/>
        <w:jc w:val="both"/>
        <w:rPr>
          <w:rFonts w:ascii="Arial" w:eastAsia="Times New Roman" w:hAnsi="Arial" w:cs="Arial"/>
          <w:bCs/>
          <w:sz w:val="28"/>
          <w:szCs w:val="28"/>
          <w:lang w:val="en-US"/>
        </w:rPr>
      </w:pPr>
      <w:r w:rsidRPr="00634D4E">
        <w:rPr>
          <w:rFonts w:ascii="Arial" w:eastAsia="Times New Roman" w:hAnsi="Arial" w:cs="Arial"/>
          <w:bCs/>
          <w:sz w:val="28"/>
          <w:szCs w:val="28"/>
          <w:lang w:val="en-US"/>
        </w:rPr>
        <w:t xml:space="preserve">Madam President, conceptually one can think of an Operator as similar to a commercial landlord. The Operator </w:t>
      </w:r>
      <w:r w:rsidR="00634D4E">
        <w:rPr>
          <w:rFonts w:ascii="Arial" w:eastAsia="Times New Roman" w:hAnsi="Arial" w:cs="Arial"/>
          <w:bCs/>
          <w:sz w:val="28"/>
          <w:szCs w:val="28"/>
          <w:lang w:val="en-US"/>
        </w:rPr>
        <w:t xml:space="preserve">will </w:t>
      </w:r>
      <w:r w:rsidRPr="00634D4E">
        <w:rPr>
          <w:rFonts w:ascii="Arial" w:eastAsia="Times New Roman" w:hAnsi="Arial" w:cs="Arial"/>
          <w:bCs/>
          <w:sz w:val="28"/>
          <w:szCs w:val="28"/>
          <w:lang w:val="en-US"/>
        </w:rPr>
        <w:t>establish</w:t>
      </w:r>
      <w:r w:rsidR="00634D4E">
        <w:rPr>
          <w:rFonts w:ascii="Arial" w:eastAsia="Times New Roman" w:hAnsi="Arial" w:cs="Arial"/>
          <w:bCs/>
          <w:sz w:val="28"/>
          <w:szCs w:val="28"/>
          <w:lang w:val="en-US"/>
        </w:rPr>
        <w:t xml:space="preserve"> </w:t>
      </w:r>
      <w:r w:rsidRPr="00634D4E">
        <w:rPr>
          <w:rFonts w:ascii="Arial" w:eastAsia="Times New Roman" w:hAnsi="Arial" w:cs="Arial"/>
          <w:bCs/>
          <w:sz w:val="28"/>
          <w:szCs w:val="28"/>
          <w:lang w:val="en-US"/>
        </w:rPr>
        <w:t xml:space="preserve">a Zone and within this zone, SEZ Enterprises will establish their operations. The Single Zone Enterprise is unique because they operate as a single entity zone. </w:t>
      </w:r>
    </w:p>
    <w:p w14:paraId="377C3CF4" w14:textId="77777777" w:rsidR="001D0209" w:rsidRPr="00B2121F" w:rsidRDefault="001D0209" w:rsidP="00B2121F">
      <w:pPr>
        <w:spacing w:after="0" w:line="360" w:lineRule="auto"/>
        <w:jc w:val="both"/>
        <w:rPr>
          <w:rFonts w:ascii="Arial" w:eastAsia="Times New Roman" w:hAnsi="Arial" w:cs="Arial"/>
          <w:bCs/>
          <w:sz w:val="28"/>
          <w:szCs w:val="28"/>
          <w:lang w:val="en-US"/>
        </w:rPr>
      </w:pPr>
    </w:p>
    <w:p w14:paraId="343B3CD9" w14:textId="4428E4D8" w:rsidR="00B2121F" w:rsidRPr="00B2121F" w:rsidRDefault="00376279" w:rsidP="00802BA3">
      <w:pPr>
        <w:spacing w:after="0" w:line="360" w:lineRule="auto"/>
        <w:ind w:left="720"/>
        <w:jc w:val="both"/>
        <w:rPr>
          <w:rFonts w:ascii="Arial" w:eastAsia="Times New Roman" w:hAnsi="Arial" w:cs="Arial"/>
          <w:bCs/>
          <w:sz w:val="28"/>
          <w:szCs w:val="28"/>
          <w:lang w:val="en-US"/>
        </w:rPr>
      </w:pPr>
      <w:r>
        <w:rPr>
          <w:rFonts w:ascii="Arial" w:eastAsia="Times New Roman" w:hAnsi="Arial" w:cs="Arial"/>
          <w:bCs/>
          <w:sz w:val="28"/>
          <w:szCs w:val="28"/>
          <w:lang w:val="en-US"/>
        </w:rPr>
        <w:t>Madam President</w:t>
      </w:r>
      <w:r w:rsidR="00634D4E">
        <w:rPr>
          <w:rFonts w:ascii="Arial" w:eastAsia="Times New Roman" w:hAnsi="Arial" w:cs="Arial"/>
          <w:bCs/>
          <w:sz w:val="28"/>
          <w:szCs w:val="28"/>
          <w:lang w:val="en-US"/>
        </w:rPr>
        <w:t>,</w:t>
      </w:r>
      <w:r>
        <w:rPr>
          <w:rFonts w:ascii="Arial" w:eastAsia="Times New Roman" w:hAnsi="Arial" w:cs="Arial"/>
          <w:bCs/>
          <w:sz w:val="28"/>
          <w:szCs w:val="28"/>
          <w:lang w:val="en-US"/>
        </w:rPr>
        <w:t xml:space="preserve"> it should be noted that this Part also treats with </w:t>
      </w:r>
      <w:r w:rsidR="00B2121F" w:rsidRPr="00B2121F">
        <w:rPr>
          <w:rFonts w:ascii="Arial" w:eastAsia="Times New Roman" w:hAnsi="Arial" w:cs="Arial"/>
          <w:bCs/>
          <w:sz w:val="28"/>
          <w:szCs w:val="28"/>
          <w:lang w:val="en-US"/>
        </w:rPr>
        <w:t>the requirements, eligibility criteria, application process, duration, amendments or variation, renewal, suspension and surrender for an Operator License</w:t>
      </w:r>
      <w:r>
        <w:rPr>
          <w:rFonts w:ascii="Arial" w:eastAsia="Times New Roman" w:hAnsi="Arial" w:cs="Arial"/>
          <w:bCs/>
          <w:sz w:val="28"/>
          <w:szCs w:val="28"/>
          <w:lang w:val="en-US"/>
        </w:rPr>
        <w:t xml:space="preserve">, the </w:t>
      </w:r>
      <w:r w:rsidR="00B2121F" w:rsidRPr="00B2121F">
        <w:rPr>
          <w:rFonts w:ascii="Arial" w:eastAsia="Times New Roman" w:hAnsi="Arial" w:cs="Arial"/>
          <w:bCs/>
          <w:sz w:val="28"/>
          <w:szCs w:val="28"/>
          <w:lang w:val="en-US"/>
        </w:rPr>
        <w:t xml:space="preserve">SEZ Enterprise License and Single Zone Enterprises License. </w:t>
      </w:r>
    </w:p>
    <w:p w14:paraId="00BDEFED" w14:textId="77777777" w:rsidR="00C53506" w:rsidRPr="00B2121F" w:rsidRDefault="00C53506" w:rsidP="00B2121F">
      <w:pPr>
        <w:spacing w:after="0" w:line="360" w:lineRule="auto"/>
        <w:jc w:val="both"/>
        <w:rPr>
          <w:rFonts w:ascii="Arial" w:eastAsia="Times New Roman" w:hAnsi="Arial" w:cs="Arial"/>
          <w:bCs/>
          <w:sz w:val="28"/>
          <w:szCs w:val="28"/>
          <w:lang w:val="en-US"/>
        </w:rPr>
      </w:pPr>
    </w:p>
    <w:p w14:paraId="11AA1764" w14:textId="10574E53" w:rsidR="00B2121F" w:rsidRPr="00B2121F" w:rsidRDefault="00B2121F" w:rsidP="00802BA3">
      <w:pPr>
        <w:spacing w:after="0" w:line="360" w:lineRule="auto"/>
        <w:ind w:left="720"/>
        <w:jc w:val="both"/>
        <w:rPr>
          <w:rFonts w:ascii="Arial" w:eastAsia="Times New Roman" w:hAnsi="Arial" w:cs="Arial"/>
          <w:bCs/>
          <w:sz w:val="28"/>
          <w:szCs w:val="28"/>
          <w:lang w:val="en-US"/>
        </w:rPr>
      </w:pPr>
      <w:r w:rsidRPr="00B2121F">
        <w:rPr>
          <w:rFonts w:ascii="Arial" w:eastAsia="Times New Roman" w:hAnsi="Arial" w:cs="Arial"/>
          <w:sz w:val="28"/>
          <w:szCs w:val="28"/>
          <w:lang w:val="en-US"/>
        </w:rPr>
        <w:lastRenderedPageBreak/>
        <w:t>Madam President</w:t>
      </w:r>
      <w:r w:rsidR="00634D4E">
        <w:rPr>
          <w:rFonts w:ascii="Arial" w:eastAsia="Times New Roman" w:hAnsi="Arial" w:cs="Arial"/>
          <w:sz w:val="28"/>
          <w:szCs w:val="28"/>
          <w:lang w:val="en-US"/>
        </w:rPr>
        <w:t>,</w:t>
      </w:r>
      <w:r w:rsidRPr="00B2121F">
        <w:rPr>
          <w:rFonts w:ascii="Arial" w:eastAsia="Times New Roman" w:hAnsi="Arial" w:cs="Arial"/>
          <w:sz w:val="28"/>
          <w:szCs w:val="28"/>
          <w:lang w:val="en-US"/>
        </w:rPr>
        <w:t xml:space="preserve"> Clause 32 empowers the Authority with the approval of the Minister, to issue 3 types of </w:t>
      </w:r>
      <w:proofErr w:type="spellStart"/>
      <w:r w:rsidRPr="00B2121F">
        <w:rPr>
          <w:rFonts w:ascii="Arial" w:eastAsia="Times New Roman" w:hAnsi="Arial" w:cs="Arial"/>
          <w:sz w:val="28"/>
          <w:szCs w:val="28"/>
          <w:lang w:val="en-US"/>
        </w:rPr>
        <w:t>licences</w:t>
      </w:r>
      <w:proofErr w:type="spellEnd"/>
      <w:r w:rsidRPr="00B2121F">
        <w:rPr>
          <w:rFonts w:ascii="Arial" w:eastAsia="Times New Roman" w:hAnsi="Arial" w:cs="Arial"/>
          <w:sz w:val="28"/>
          <w:szCs w:val="28"/>
          <w:lang w:val="en-US"/>
        </w:rPr>
        <w:t>:</w:t>
      </w:r>
    </w:p>
    <w:p w14:paraId="455004F6" w14:textId="77777777" w:rsidR="00B2121F" w:rsidRPr="00B2121F" w:rsidRDefault="00B2121F" w:rsidP="00CF6BB7">
      <w:pPr>
        <w:numPr>
          <w:ilvl w:val="0"/>
          <w:numId w:val="7"/>
        </w:numPr>
        <w:spacing w:after="0" w:line="360" w:lineRule="auto"/>
        <w:jc w:val="both"/>
        <w:rPr>
          <w:rFonts w:ascii="Arial" w:eastAsia="Times New Roman" w:hAnsi="Arial" w:cs="Arial"/>
          <w:b/>
          <w:sz w:val="28"/>
          <w:szCs w:val="28"/>
          <w:u w:val="single"/>
          <w:lang w:val="en-US"/>
        </w:rPr>
      </w:pPr>
      <w:r w:rsidRPr="00B2121F">
        <w:rPr>
          <w:rFonts w:ascii="Arial" w:eastAsia="Times New Roman" w:hAnsi="Arial" w:cs="Arial"/>
          <w:b/>
          <w:sz w:val="28"/>
          <w:szCs w:val="28"/>
          <w:u w:val="single"/>
          <w:lang w:val="en-US"/>
        </w:rPr>
        <w:t xml:space="preserve">an Operator </w:t>
      </w:r>
      <w:proofErr w:type="spellStart"/>
      <w:r w:rsidRPr="00B2121F">
        <w:rPr>
          <w:rFonts w:ascii="Arial" w:eastAsia="Times New Roman" w:hAnsi="Arial" w:cs="Arial"/>
          <w:b/>
          <w:sz w:val="28"/>
          <w:szCs w:val="28"/>
          <w:u w:val="single"/>
          <w:lang w:val="en-US"/>
        </w:rPr>
        <w:t>Licence</w:t>
      </w:r>
      <w:proofErr w:type="spellEnd"/>
      <w:r w:rsidRPr="00B2121F">
        <w:rPr>
          <w:rFonts w:ascii="Arial" w:eastAsia="Times New Roman" w:hAnsi="Arial" w:cs="Arial"/>
          <w:b/>
          <w:sz w:val="28"/>
          <w:szCs w:val="28"/>
          <w:u w:val="single"/>
          <w:lang w:val="en-US"/>
        </w:rPr>
        <w:t xml:space="preserve"> – </w:t>
      </w:r>
      <w:r w:rsidRPr="00B2121F">
        <w:rPr>
          <w:rFonts w:ascii="Arial" w:eastAsia="Times New Roman" w:hAnsi="Arial" w:cs="Arial"/>
          <w:sz w:val="28"/>
          <w:szCs w:val="28"/>
          <w:lang w:val="en-US"/>
        </w:rPr>
        <w:t xml:space="preserve">a person who is carrying on the business of managing a Special Economic Zone as an Operator is required to be the holder of a valid Operator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w:t>
      </w:r>
      <w:r w:rsidRPr="00B2121F">
        <w:rPr>
          <w:rFonts w:ascii="Arial" w:eastAsia="Times New Roman" w:hAnsi="Arial" w:cs="Arial"/>
          <w:b/>
          <w:sz w:val="28"/>
          <w:szCs w:val="28"/>
          <w:lang w:val="en-US"/>
        </w:rPr>
        <w:t>Clause 33</w:t>
      </w:r>
      <w:r w:rsidRPr="00B2121F">
        <w:rPr>
          <w:rFonts w:ascii="Arial" w:eastAsia="Times New Roman" w:hAnsi="Arial" w:cs="Arial"/>
          <w:sz w:val="28"/>
          <w:szCs w:val="28"/>
          <w:lang w:val="en-US"/>
        </w:rPr>
        <w:t>)</w:t>
      </w:r>
      <w:r w:rsidRPr="00B2121F">
        <w:rPr>
          <w:rFonts w:ascii="Arial" w:eastAsia="Times New Roman" w:hAnsi="Arial" w:cs="Arial"/>
          <w:b/>
          <w:sz w:val="28"/>
          <w:szCs w:val="28"/>
          <w:u w:val="single"/>
          <w:lang w:val="en-US"/>
        </w:rPr>
        <w:t xml:space="preserve">; </w:t>
      </w:r>
    </w:p>
    <w:p w14:paraId="29DB2819" w14:textId="260B5801" w:rsidR="00B2121F" w:rsidRPr="00B2121F" w:rsidRDefault="00B2121F" w:rsidP="00CF6BB7">
      <w:pPr>
        <w:numPr>
          <w:ilvl w:val="0"/>
          <w:numId w:val="7"/>
        </w:numPr>
        <w:spacing w:after="0" w:line="360" w:lineRule="auto"/>
        <w:jc w:val="both"/>
        <w:rPr>
          <w:rFonts w:ascii="Arial" w:eastAsia="Times New Roman" w:hAnsi="Arial" w:cs="Arial"/>
          <w:b/>
          <w:sz w:val="28"/>
          <w:szCs w:val="28"/>
          <w:u w:val="single"/>
          <w:lang w:val="en-US"/>
        </w:rPr>
      </w:pPr>
      <w:r w:rsidRPr="00B2121F">
        <w:rPr>
          <w:rFonts w:ascii="Arial" w:eastAsia="Times New Roman" w:hAnsi="Arial" w:cs="Arial"/>
          <w:b/>
          <w:sz w:val="28"/>
          <w:szCs w:val="28"/>
          <w:u w:val="single"/>
          <w:lang w:val="en-US"/>
        </w:rPr>
        <w:t xml:space="preserve">an SEZ Enterprise </w:t>
      </w:r>
      <w:proofErr w:type="spellStart"/>
      <w:r w:rsidRPr="00B2121F">
        <w:rPr>
          <w:rFonts w:ascii="Arial" w:eastAsia="Times New Roman" w:hAnsi="Arial" w:cs="Arial"/>
          <w:b/>
          <w:sz w:val="28"/>
          <w:szCs w:val="28"/>
          <w:u w:val="single"/>
          <w:lang w:val="en-US"/>
        </w:rPr>
        <w:t>Licence</w:t>
      </w:r>
      <w:proofErr w:type="spellEnd"/>
      <w:r w:rsidRPr="00B2121F">
        <w:rPr>
          <w:rFonts w:ascii="Arial" w:eastAsia="Times New Roman" w:hAnsi="Arial" w:cs="Arial"/>
          <w:b/>
          <w:sz w:val="28"/>
          <w:szCs w:val="28"/>
          <w:u w:val="single"/>
          <w:lang w:val="en-US"/>
        </w:rPr>
        <w:t xml:space="preserve"> </w:t>
      </w:r>
      <w:r w:rsidRPr="00B2121F">
        <w:rPr>
          <w:rFonts w:ascii="Arial" w:eastAsia="Times New Roman" w:hAnsi="Arial" w:cs="Arial"/>
          <w:sz w:val="28"/>
          <w:szCs w:val="28"/>
          <w:lang w:val="en-US"/>
        </w:rPr>
        <w:t xml:space="preserve">- any enterprise which is to engage in any of the economic activities set out in Schedule 3 in a Special Economic Zone; is required to get this type of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w:t>
      </w:r>
      <w:r w:rsidRPr="00B2121F">
        <w:rPr>
          <w:rFonts w:ascii="Arial" w:eastAsia="Times New Roman" w:hAnsi="Arial" w:cs="Arial"/>
          <w:b/>
          <w:sz w:val="28"/>
          <w:szCs w:val="28"/>
          <w:lang w:val="en-US"/>
        </w:rPr>
        <w:t>Clause 48</w:t>
      </w:r>
      <w:r w:rsidRPr="00B2121F">
        <w:rPr>
          <w:rFonts w:ascii="Arial" w:eastAsia="Times New Roman" w:hAnsi="Arial" w:cs="Arial"/>
          <w:sz w:val="28"/>
          <w:szCs w:val="28"/>
          <w:lang w:val="en-US"/>
        </w:rPr>
        <w:t>)</w:t>
      </w:r>
      <w:r w:rsidR="00260C3F">
        <w:rPr>
          <w:rFonts w:ascii="Arial" w:eastAsia="Times New Roman" w:hAnsi="Arial" w:cs="Arial"/>
          <w:b/>
          <w:sz w:val="28"/>
          <w:szCs w:val="28"/>
          <w:u w:val="single"/>
          <w:lang w:val="en-US"/>
        </w:rPr>
        <w:t>;</w:t>
      </w:r>
    </w:p>
    <w:p w14:paraId="579E1741" w14:textId="77777777" w:rsidR="00B2121F" w:rsidRPr="00B2121F" w:rsidRDefault="00B2121F" w:rsidP="00CF6BB7">
      <w:pPr>
        <w:numPr>
          <w:ilvl w:val="0"/>
          <w:numId w:val="7"/>
        </w:numPr>
        <w:spacing w:after="0" w:line="360" w:lineRule="auto"/>
        <w:jc w:val="both"/>
        <w:rPr>
          <w:rFonts w:ascii="Arial" w:eastAsia="Times New Roman" w:hAnsi="Arial" w:cs="Arial"/>
          <w:i/>
          <w:sz w:val="28"/>
          <w:szCs w:val="28"/>
          <w:u w:val="single"/>
          <w:lang w:val="en-US"/>
        </w:rPr>
      </w:pPr>
      <w:r w:rsidRPr="00B2121F">
        <w:rPr>
          <w:rFonts w:ascii="Arial" w:eastAsia="Times New Roman" w:hAnsi="Arial" w:cs="Arial"/>
          <w:b/>
          <w:sz w:val="28"/>
          <w:szCs w:val="28"/>
          <w:u w:val="single"/>
          <w:lang w:val="en-US"/>
        </w:rPr>
        <w:t xml:space="preserve">a Single Zone Enterprise </w:t>
      </w:r>
      <w:proofErr w:type="spellStart"/>
      <w:r w:rsidRPr="00B2121F">
        <w:rPr>
          <w:rFonts w:ascii="Arial" w:eastAsia="Times New Roman" w:hAnsi="Arial" w:cs="Arial"/>
          <w:b/>
          <w:sz w:val="28"/>
          <w:szCs w:val="28"/>
          <w:u w:val="single"/>
          <w:lang w:val="en-US"/>
        </w:rPr>
        <w:t>Licence</w:t>
      </w:r>
      <w:proofErr w:type="spellEnd"/>
      <w:r w:rsidRPr="00B2121F">
        <w:rPr>
          <w:rFonts w:ascii="Arial" w:eastAsia="Times New Roman" w:hAnsi="Arial" w:cs="Arial"/>
          <w:b/>
          <w:sz w:val="28"/>
          <w:szCs w:val="28"/>
          <w:u w:val="single"/>
          <w:lang w:val="en-US"/>
        </w:rPr>
        <w:t xml:space="preserve"> </w:t>
      </w:r>
      <w:r w:rsidRPr="00B2121F">
        <w:rPr>
          <w:rFonts w:ascii="Arial" w:eastAsia="Times New Roman" w:hAnsi="Arial" w:cs="Arial"/>
          <w:sz w:val="28"/>
          <w:szCs w:val="28"/>
          <w:lang w:val="en-US"/>
        </w:rPr>
        <w:t xml:space="preserve">– any enterprise which is to engage in any of the economic activities set out in Schedule 3 in a Zone for which it also is responsible for managing and in which it is the only business in operation; is required to get this type of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w:t>
      </w:r>
      <w:r w:rsidRPr="00B2121F">
        <w:rPr>
          <w:rFonts w:ascii="Arial" w:eastAsia="Times New Roman" w:hAnsi="Arial" w:cs="Arial"/>
          <w:b/>
          <w:sz w:val="28"/>
          <w:szCs w:val="28"/>
          <w:lang w:val="en-US"/>
        </w:rPr>
        <w:t>Clause 48</w:t>
      </w:r>
      <w:r w:rsidRPr="00B2121F">
        <w:rPr>
          <w:rFonts w:ascii="Arial" w:eastAsia="Times New Roman" w:hAnsi="Arial" w:cs="Arial"/>
          <w:sz w:val="28"/>
          <w:szCs w:val="28"/>
          <w:lang w:val="en-US"/>
        </w:rPr>
        <w:t>)</w:t>
      </w:r>
      <w:r w:rsidRPr="00B2121F">
        <w:rPr>
          <w:rFonts w:ascii="Arial" w:eastAsia="Times New Roman" w:hAnsi="Arial" w:cs="Arial"/>
          <w:sz w:val="28"/>
          <w:szCs w:val="28"/>
          <w:u w:val="single"/>
          <w:lang w:val="en-US"/>
        </w:rPr>
        <w:t>.</w:t>
      </w:r>
    </w:p>
    <w:p w14:paraId="66EF0016" w14:textId="77777777" w:rsidR="00B2121F" w:rsidRPr="00B2121F" w:rsidRDefault="00B2121F" w:rsidP="00B2121F">
      <w:pPr>
        <w:spacing w:after="0" w:line="360" w:lineRule="auto"/>
        <w:jc w:val="both"/>
        <w:rPr>
          <w:rFonts w:ascii="Arial" w:eastAsia="Times New Roman" w:hAnsi="Arial" w:cs="Arial"/>
          <w:sz w:val="28"/>
          <w:szCs w:val="28"/>
          <w:lang w:val="en-US"/>
        </w:rPr>
      </w:pPr>
    </w:p>
    <w:p w14:paraId="79E34646" w14:textId="77777777" w:rsidR="00B2121F" w:rsidRPr="00260C3F" w:rsidRDefault="00B2121F" w:rsidP="00B2121F">
      <w:pPr>
        <w:spacing w:after="0" w:line="360" w:lineRule="auto"/>
        <w:jc w:val="both"/>
        <w:rPr>
          <w:rFonts w:ascii="Arial" w:eastAsia="Times New Roman" w:hAnsi="Arial" w:cs="Arial"/>
          <w:b/>
          <w:i/>
          <w:sz w:val="28"/>
          <w:szCs w:val="28"/>
          <w:lang w:val="en-US"/>
        </w:rPr>
      </w:pPr>
      <w:r w:rsidRPr="00260C3F">
        <w:rPr>
          <w:rFonts w:ascii="Arial" w:eastAsia="Times New Roman" w:hAnsi="Arial" w:cs="Arial"/>
          <w:b/>
          <w:i/>
          <w:sz w:val="28"/>
          <w:szCs w:val="28"/>
          <w:lang w:val="en-US"/>
        </w:rPr>
        <w:t xml:space="preserve">Who can apply for an Operator </w:t>
      </w:r>
      <w:proofErr w:type="spellStart"/>
      <w:r w:rsidRPr="00260C3F">
        <w:rPr>
          <w:rFonts w:ascii="Arial" w:eastAsia="Times New Roman" w:hAnsi="Arial" w:cs="Arial"/>
          <w:b/>
          <w:i/>
          <w:sz w:val="28"/>
          <w:szCs w:val="28"/>
          <w:lang w:val="en-US"/>
        </w:rPr>
        <w:t>Licence</w:t>
      </w:r>
      <w:proofErr w:type="spellEnd"/>
      <w:r w:rsidRPr="00260C3F">
        <w:rPr>
          <w:rFonts w:ascii="Arial" w:eastAsia="Times New Roman" w:hAnsi="Arial" w:cs="Arial"/>
          <w:b/>
          <w:i/>
          <w:sz w:val="28"/>
          <w:szCs w:val="28"/>
          <w:lang w:val="en-US"/>
        </w:rPr>
        <w:t xml:space="preserve">? </w:t>
      </w:r>
    </w:p>
    <w:p w14:paraId="1F0BD60E" w14:textId="77777777" w:rsidR="00B2121F" w:rsidRPr="00B2121F" w:rsidRDefault="00B2121F" w:rsidP="00B2121F">
      <w:pPr>
        <w:spacing w:after="0" w:line="360" w:lineRule="auto"/>
        <w:jc w:val="both"/>
        <w:rPr>
          <w:rFonts w:ascii="Arial" w:eastAsia="Times New Roman" w:hAnsi="Arial" w:cs="Arial"/>
          <w:b/>
          <w:sz w:val="28"/>
          <w:szCs w:val="28"/>
          <w:lang w:val="en-US"/>
        </w:rPr>
      </w:pPr>
      <w:r w:rsidRPr="00B2121F">
        <w:rPr>
          <w:rFonts w:ascii="Arial" w:eastAsia="Times New Roman" w:hAnsi="Arial" w:cs="Arial"/>
          <w:sz w:val="28"/>
          <w:szCs w:val="28"/>
          <w:lang w:val="en-US"/>
        </w:rPr>
        <w:t xml:space="preserve">Madam President, it should be noted that </w:t>
      </w:r>
      <w:r w:rsidRPr="00B2121F">
        <w:rPr>
          <w:rFonts w:ascii="Arial" w:eastAsia="Times New Roman" w:hAnsi="Arial" w:cs="Arial"/>
          <w:b/>
          <w:sz w:val="28"/>
          <w:szCs w:val="28"/>
          <w:lang w:val="en-US"/>
        </w:rPr>
        <w:t>Clause 34</w:t>
      </w:r>
      <w:r w:rsidRPr="00B2121F">
        <w:rPr>
          <w:rFonts w:ascii="Arial" w:eastAsia="Times New Roman" w:hAnsi="Arial" w:cs="Arial"/>
          <w:sz w:val="28"/>
          <w:szCs w:val="28"/>
          <w:lang w:val="en-US"/>
        </w:rPr>
        <w:t xml:space="preserve"> of the Bill provides that a public body, a private body, or a public body and a private body which have entered into a public-private partnership arrangement, may apply for an Operator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w:t>
      </w:r>
    </w:p>
    <w:p w14:paraId="241F9CD9" w14:textId="77777777" w:rsidR="00B2121F" w:rsidRPr="00B2121F" w:rsidRDefault="00B2121F" w:rsidP="00B2121F">
      <w:pPr>
        <w:spacing w:after="0" w:line="360" w:lineRule="auto"/>
        <w:jc w:val="both"/>
        <w:rPr>
          <w:rFonts w:ascii="Arial" w:eastAsia="Times New Roman" w:hAnsi="Arial" w:cs="Arial"/>
          <w:sz w:val="28"/>
          <w:szCs w:val="28"/>
          <w:lang w:val="en-US"/>
        </w:rPr>
      </w:pPr>
    </w:p>
    <w:p w14:paraId="3A24842B" w14:textId="77777777" w:rsidR="00B2121F" w:rsidRPr="00B2121F" w:rsidRDefault="00B2121F" w:rsidP="00B2121F">
      <w:pPr>
        <w:spacing w:after="0" w:line="360" w:lineRule="auto"/>
        <w:jc w:val="both"/>
        <w:rPr>
          <w:rFonts w:ascii="Arial" w:eastAsia="Times New Roman" w:hAnsi="Arial" w:cs="Arial"/>
          <w:b/>
          <w:bCs/>
          <w:sz w:val="28"/>
          <w:szCs w:val="28"/>
          <w:lang w:val="en-US"/>
        </w:rPr>
      </w:pPr>
      <w:r w:rsidRPr="00B2121F">
        <w:rPr>
          <w:rFonts w:ascii="Arial" w:eastAsia="Times New Roman" w:hAnsi="Arial" w:cs="Arial"/>
          <w:sz w:val="28"/>
          <w:szCs w:val="28"/>
          <w:lang w:val="en-US"/>
        </w:rPr>
        <w:t xml:space="preserve">Clause 35 outlines the </w:t>
      </w:r>
      <w:r w:rsidRPr="00B2121F">
        <w:rPr>
          <w:rFonts w:ascii="Arial" w:eastAsia="Times New Roman" w:hAnsi="Arial" w:cs="Arial"/>
          <w:b/>
          <w:sz w:val="28"/>
          <w:szCs w:val="28"/>
          <w:lang w:val="en-US"/>
        </w:rPr>
        <w:t>application process</w:t>
      </w:r>
      <w:r w:rsidRPr="00B2121F">
        <w:rPr>
          <w:rFonts w:ascii="Arial" w:eastAsia="Times New Roman" w:hAnsi="Arial" w:cs="Arial"/>
          <w:sz w:val="28"/>
          <w:szCs w:val="28"/>
          <w:lang w:val="en-US"/>
        </w:rPr>
        <w:t xml:space="preserve"> for an Operator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while Clause 49 outlines the application process for an SEZ Enterprise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or Single Zone Enterprise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w:t>
      </w:r>
      <w:r w:rsidRPr="00B2121F">
        <w:rPr>
          <w:rFonts w:ascii="Arial" w:eastAsia="Times New Roman" w:hAnsi="Arial" w:cs="Arial"/>
          <w:bCs/>
          <w:sz w:val="28"/>
          <w:szCs w:val="28"/>
          <w:lang w:val="en-US"/>
        </w:rPr>
        <w:t xml:space="preserve"> In all 3 processes the applicant will be required to make an application to the Authority in the prescribed form and provide their name, address and contact information and a description of the proposed business activity. Clause 35 (1) (c) requires the applicant for an Operator </w:t>
      </w:r>
      <w:proofErr w:type="spellStart"/>
      <w:r w:rsidRPr="00B2121F">
        <w:rPr>
          <w:rFonts w:ascii="Arial" w:eastAsia="Times New Roman" w:hAnsi="Arial" w:cs="Arial"/>
          <w:bCs/>
          <w:sz w:val="28"/>
          <w:szCs w:val="28"/>
          <w:lang w:val="en-US"/>
        </w:rPr>
        <w:t>Licence</w:t>
      </w:r>
      <w:proofErr w:type="spellEnd"/>
      <w:r w:rsidRPr="00B2121F">
        <w:rPr>
          <w:rFonts w:ascii="Arial" w:eastAsia="Times New Roman" w:hAnsi="Arial" w:cs="Arial"/>
          <w:bCs/>
          <w:sz w:val="28"/>
          <w:szCs w:val="28"/>
          <w:lang w:val="en-US"/>
        </w:rPr>
        <w:t xml:space="preserve"> to provide a description of any premises at which the </w:t>
      </w:r>
      <w:r w:rsidRPr="00B2121F">
        <w:rPr>
          <w:rFonts w:ascii="Arial" w:eastAsia="Times New Roman" w:hAnsi="Arial" w:cs="Arial"/>
          <w:bCs/>
          <w:sz w:val="28"/>
          <w:szCs w:val="28"/>
          <w:lang w:val="en-US"/>
        </w:rPr>
        <w:lastRenderedPageBreak/>
        <w:t xml:space="preserve">applicant proposes to carry out activities under the Operator </w:t>
      </w:r>
      <w:proofErr w:type="spellStart"/>
      <w:r w:rsidRPr="00B2121F">
        <w:rPr>
          <w:rFonts w:ascii="Arial" w:eastAsia="Times New Roman" w:hAnsi="Arial" w:cs="Arial"/>
          <w:bCs/>
          <w:sz w:val="28"/>
          <w:szCs w:val="28"/>
          <w:lang w:val="en-US"/>
        </w:rPr>
        <w:t>Licence</w:t>
      </w:r>
      <w:proofErr w:type="spellEnd"/>
      <w:r w:rsidRPr="00B2121F">
        <w:rPr>
          <w:rFonts w:ascii="Arial" w:eastAsia="Times New Roman" w:hAnsi="Arial" w:cs="Arial"/>
          <w:bCs/>
          <w:sz w:val="28"/>
          <w:szCs w:val="28"/>
          <w:lang w:val="en-US"/>
        </w:rPr>
        <w:t xml:space="preserve">. This requirement does not appear in the application process for the SEZ Enterprise </w:t>
      </w:r>
      <w:proofErr w:type="spellStart"/>
      <w:r w:rsidRPr="00B2121F">
        <w:rPr>
          <w:rFonts w:ascii="Arial" w:eastAsia="Times New Roman" w:hAnsi="Arial" w:cs="Arial"/>
          <w:bCs/>
          <w:sz w:val="28"/>
          <w:szCs w:val="28"/>
          <w:lang w:val="en-US"/>
        </w:rPr>
        <w:t>Licence</w:t>
      </w:r>
      <w:proofErr w:type="spellEnd"/>
      <w:r w:rsidRPr="00B2121F">
        <w:rPr>
          <w:rFonts w:ascii="Arial" w:eastAsia="Times New Roman" w:hAnsi="Arial" w:cs="Arial"/>
          <w:bCs/>
          <w:sz w:val="28"/>
          <w:szCs w:val="28"/>
          <w:lang w:val="en-US"/>
        </w:rPr>
        <w:t xml:space="preserve"> or Single Zone Enterprises </w:t>
      </w:r>
      <w:proofErr w:type="spellStart"/>
      <w:r w:rsidRPr="00B2121F">
        <w:rPr>
          <w:rFonts w:ascii="Arial" w:eastAsia="Times New Roman" w:hAnsi="Arial" w:cs="Arial"/>
          <w:bCs/>
          <w:sz w:val="28"/>
          <w:szCs w:val="28"/>
          <w:lang w:val="en-US"/>
        </w:rPr>
        <w:t>Licence</w:t>
      </w:r>
      <w:proofErr w:type="spellEnd"/>
      <w:r w:rsidRPr="00B2121F">
        <w:rPr>
          <w:rFonts w:ascii="Arial" w:eastAsia="Times New Roman" w:hAnsi="Arial" w:cs="Arial"/>
          <w:bCs/>
          <w:sz w:val="28"/>
          <w:szCs w:val="28"/>
          <w:lang w:val="en-US"/>
        </w:rPr>
        <w:t>.</w:t>
      </w:r>
    </w:p>
    <w:p w14:paraId="25EF2B62" w14:textId="77777777" w:rsidR="00B2121F" w:rsidRPr="00B2121F" w:rsidRDefault="00B2121F" w:rsidP="00B2121F">
      <w:pPr>
        <w:spacing w:after="0" w:line="360" w:lineRule="auto"/>
        <w:jc w:val="both"/>
        <w:rPr>
          <w:rFonts w:ascii="Arial" w:eastAsia="Times New Roman" w:hAnsi="Arial" w:cs="Arial"/>
          <w:b/>
          <w:bCs/>
          <w:sz w:val="28"/>
          <w:szCs w:val="28"/>
          <w:lang w:val="en-US"/>
        </w:rPr>
      </w:pPr>
    </w:p>
    <w:p w14:paraId="63600632" w14:textId="77777777" w:rsidR="00B2121F" w:rsidRPr="00B2121F" w:rsidRDefault="00B2121F" w:rsidP="00B2121F">
      <w:pPr>
        <w:spacing w:after="0" w:line="360" w:lineRule="auto"/>
        <w:jc w:val="both"/>
        <w:rPr>
          <w:rFonts w:ascii="Arial" w:eastAsia="Times New Roman" w:hAnsi="Arial" w:cs="Arial"/>
          <w:bCs/>
          <w:sz w:val="28"/>
          <w:szCs w:val="28"/>
          <w:lang w:val="en-US"/>
        </w:rPr>
      </w:pPr>
      <w:proofErr w:type="spellStart"/>
      <w:r w:rsidRPr="00B2121F">
        <w:rPr>
          <w:rFonts w:ascii="Arial" w:eastAsia="Times New Roman" w:hAnsi="Arial" w:cs="Arial"/>
          <w:bCs/>
          <w:sz w:val="28"/>
          <w:szCs w:val="28"/>
          <w:lang w:val="en-US"/>
        </w:rPr>
        <w:t>Subclause</w:t>
      </w:r>
      <w:proofErr w:type="spellEnd"/>
      <w:r w:rsidRPr="00B2121F">
        <w:rPr>
          <w:rFonts w:ascii="Arial" w:eastAsia="Times New Roman" w:hAnsi="Arial" w:cs="Arial"/>
          <w:bCs/>
          <w:sz w:val="28"/>
          <w:szCs w:val="28"/>
          <w:lang w:val="en-US"/>
        </w:rPr>
        <w:t xml:space="preserve"> 35 (2) (a) to (h) outline the </w:t>
      </w:r>
      <w:r w:rsidRPr="00B2121F">
        <w:rPr>
          <w:rFonts w:ascii="Arial" w:eastAsia="Times New Roman" w:hAnsi="Arial" w:cs="Arial"/>
          <w:b/>
          <w:bCs/>
          <w:sz w:val="28"/>
          <w:szCs w:val="28"/>
          <w:lang w:val="en-US"/>
        </w:rPr>
        <w:t>information and documentation</w:t>
      </w:r>
      <w:r w:rsidRPr="00B2121F">
        <w:rPr>
          <w:rFonts w:ascii="Arial" w:eastAsia="Times New Roman" w:hAnsi="Arial" w:cs="Arial"/>
          <w:bCs/>
          <w:sz w:val="28"/>
          <w:szCs w:val="28"/>
          <w:lang w:val="en-US"/>
        </w:rPr>
        <w:t xml:space="preserve"> which the applicant must submit to the Authority for an Operator </w:t>
      </w:r>
      <w:proofErr w:type="spellStart"/>
      <w:r w:rsidRPr="00B2121F">
        <w:rPr>
          <w:rFonts w:ascii="Arial" w:eastAsia="Times New Roman" w:hAnsi="Arial" w:cs="Arial"/>
          <w:bCs/>
          <w:sz w:val="28"/>
          <w:szCs w:val="28"/>
          <w:lang w:val="en-US"/>
        </w:rPr>
        <w:t>Licence</w:t>
      </w:r>
      <w:proofErr w:type="spellEnd"/>
      <w:r w:rsidRPr="00B2121F">
        <w:rPr>
          <w:rFonts w:ascii="Arial" w:eastAsia="Times New Roman" w:hAnsi="Arial" w:cs="Arial"/>
          <w:bCs/>
          <w:sz w:val="28"/>
          <w:szCs w:val="28"/>
          <w:lang w:val="en-US"/>
        </w:rPr>
        <w:t xml:space="preserve"> while </w:t>
      </w:r>
      <w:proofErr w:type="spellStart"/>
      <w:r w:rsidRPr="00B2121F">
        <w:rPr>
          <w:rFonts w:ascii="Arial" w:eastAsia="Times New Roman" w:hAnsi="Arial" w:cs="Arial"/>
          <w:bCs/>
          <w:sz w:val="28"/>
          <w:szCs w:val="28"/>
          <w:lang w:val="en-US"/>
        </w:rPr>
        <w:t>subclause</w:t>
      </w:r>
      <w:proofErr w:type="spellEnd"/>
      <w:r w:rsidRPr="00B2121F">
        <w:rPr>
          <w:rFonts w:ascii="Arial" w:eastAsia="Times New Roman" w:hAnsi="Arial" w:cs="Arial"/>
          <w:bCs/>
          <w:sz w:val="28"/>
          <w:szCs w:val="28"/>
          <w:lang w:val="en-US"/>
        </w:rPr>
        <w:t xml:space="preserve"> 49 (2) (a) to (e) treats with the information and documentation which the applicant must submit to the Authority for an SEZ Enterprise </w:t>
      </w:r>
      <w:proofErr w:type="spellStart"/>
      <w:r w:rsidRPr="00B2121F">
        <w:rPr>
          <w:rFonts w:ascii="Arial" w:eastAsia="Times New Roman" w:hAnsi="Arial" w:cs="Arial"/>
          <w:bCs/>
          <w:sz w:val="28"/>
          <w:szCs w:val="28"/>
          <w:lang w:val="en-US"/>
        </w:rPr>
        <w:t>Licence</w:t>
      </w:r>
      <w:proofErr w:type="spellEnd"/>
      <w:r w:rsidRPr="00B2121F">
        <w:rPr>
          <w:rFonts w:ascii="Arial" w:eastAsia="Times New Roman" w:hAnsi="Arial" w:cs="Arial"/>
          <w:bCs/>
          <w:sz w:val="28"/>
          <w:szCs w:val="28"/>
          <w:lang w:val="en-US"/>
        </w:rPr>
        <w:t xml:space="preserve"> or Single Zone Enterprises </w:t>
      </w:r>
      <w:proofErr w:type="spellStart"/>
      <w:r w:rsidRPr="00B2121F">
        <w:rPr>
          <w:rFonts w:ascii="Arial" w:eastAsia="Times New Roman" w:hAnsi="Arial" w:cs="Arial"/>
          <w:bCs/>
          <w:sz w:val="28"/>
          <w:szCs w:val="28"/>
          <w:lang w:val="en-US"/>
        </w:rPr>
        <w:t>Licence</w:t>
      </w:r>
      <w:proofErr w:type="spellEnd"/>
      <w:r w:rsidRPr="00B2121F">
        <w:rPr>
          <w:rFonts w:ascii="Arial" w:eastAsia="Times New Roman" w:hAnsi="Arial" w:cs="Arial"/>
          <w:bCs/>
          <w:sz w:val="28"/>
          <w:szCs w:val="28"/>
          <w:lang w:val="en-US"/>
        </w:rPr>
        <w:t xml:space="preserve">. </w:t>
      </w:r>
    </w:p>
    <w:p w14:paraId="75DAA3D2" w14:textId="77777777" w:rsidR="00B2121F" w:rsidRPr="00B2121F" w:rsidRDefault="00B2121F" w:rsidP="00B2121F">
      <w:pPr>
        <w:spacing w:after="0" w:line="360" w:lineRule="auto"/>
        <w:jc w:val="both"/>
        <w:rPr>
          <w:rFonts w:ascii="Arial" w:eastAsia="Times New Roman" w:hAnsi="Arial" w:cs="Arial"/>
          <w:bCs/>
          <w:sz w:val="28"/>
          <w:szCs w:val="28"/>
          <w:lang w:val="en-US"/>
        </w:rPr>
      </w:pPr>
    </w:p>
    <w:p w14:paraId="5FCBB290" w14:textId="1B1FE09A" w:rsidR="00B2121F" w:rsidRPr="00261F4D" w:rsidRDefault="00B2121F" w:rsidP="00B2121F">
      <w:pPr>
        <w:spacing w:after="0" w:line="360" w:lineRule="auto"/>
        <w:jc w:val="both"/>
        <w:rPr>
          <w:rFonts w:ascii="Arial" w:eastAsia="Times New Roman" w:hAnsi="Arial" w:cs="Arial"/>
          <w:bCs/>
          <w:sz w:val="28"/>
          <w:szCs w:val="28"/>
          <w:lang w:val="en-US"/>
        </w:rPr>
      </w:pPr>
      <w:r w:rsidRPr="00261F4D">
        <w:rPr>
          <w:rFonts w:ascii="Arial" w:eastAsia="Times New Roman" w:hAnsi="Arial" w:cs="Arial"/>
          <w:bCs/>
          <w:sz w:val="28"/>
          <w:szCs w:val="28"/>
          <w:lang w:val="en-US"/>
        </w:rPr>
        <w:t xml:space="preserve">An applicant for any of the 3 </w:t>
      </w:r>
      <w:proofErr w:type="spellStart"/>
      <w:r w:rsidRPr="00261F4D">
        <w:rPr>
          <w:rFonts w:ascii="Arial" w:eastAsia="Times New Roman" w:hAnsi="Arial" w:cs="Arial"/>
          <w:bCs/>
          <w:sz w:val="28"/>
          <w:szCs w:val="28"/>
          <w:lang w:val="en-US"/>
        </w:rPr>
        <w:t>Licences</w:t>
      </w:r>
      <w:proofErr w:type="spellEnd"/>
      <w:r w:rsidRPr="00261F4D">
        <w:rPr>
          <w:rFonts w:ascii="Arial" w:eastAsia="Times New Roman" w:hAnsi="Arial" w:cs="Arial"/>
          <w:bCs/>
          <w:sz w:val="28"/>
          <w:szCs w:val="28"/>
          <w:lang w:val="en-US"/>
        </w:rPr>
        <w:t xml:space="preserve"> will be required to submit</w:t>
      </w:r>
      <w:r w:rsidR="00246A9B" w:rsidRPr="00261F4D">
        <w:rPr>
          <w:rFonts w:ascii="Arial" w:eastAsia="Times New Roman" w:hAnsi="Arial" w:cs="Arial"/>
          <w:bCs/>
          <w:sz w:val="28"/>
          <w:szCs w:val="28"/>
          <w:lang w:val="en-US"/>
        </w:rPr>
        <w:t xml:space="preserve"> inter alia</w:t>
      </w:r>
      <w:r w:rsidRPr="00261F4D">
        <w:rPr>
          <w:rFonts w:ascii="Arial" w:eastAsia="Times New Roman" w:hAnsi="Arial" w:cs="Arial"/>
          <w:bCs/>
          <w:sz w:val="28"/>
          <w:szCs w:val="28"/>
          <w:lang w:val="en-US"/>
        </w:rPr>
        <w:t xml:space="preserve">: </w:t>
      </w:r>
    </w:p>
    <w:p w14:paraId="0669F16D" w14:textId="7F146B8D" w:rsidR="00376279" w:rsidRPr="00261F4D" w:rsidRDefault="00B2121F" w:rsidP="00261F4D">
      <w:pPr>
        <w:numPr>
          <w:ilvl w:val="0"/>
          <w:numId w:val="8"/>
        </w:numPr>
        <w:spacing w:after="0" w:line="360" w:lineRule="auto"/>
        <w:jc w:val="both"/>
        <w:rPr>
          <w:rFonts w:ascii="Arial" w:eastAsia="Times New Roman" w:hAnsi="Arial" w:cs="Arial"/>
          <w:bCs/>
          <w:sz w:val="28"/>
          <w:szCs w:val="28"/>
          <w:lang w:val="en-US"/>
        </w:rPr>
      </w:pPr>
      <w:r w:rsidRPr="00261F4D">
        <w:rPr>
          <w:rFonts w:ascii="Arial" w:eastAsia="Times New Roman" w:hAnsi="Arial" w:cs="Arial"/>
          <w:bCs/>
          <w:sz w:val="28"/>
          <w:szCs w:val="28"/>
          <w:lang w:val="en-US"/>
        </w:rPr>
        <w:t xml:space="preserve">a completed </w:t>
      </w:r>
      <w:r w:rsidR="00261F4D" w:rsidRPr="00261F4D">
        <w:rPr>
          <w:rFonts w:ascii="Arial" w:eastAsia="Times New Roman" w:hAnsi="Arial" w:cs="Arial"/>
          <w:bCs/>
          <w:sz w:val="28"/>
          <w:szCs w:val="28"/>
          <w:lang w:val="en-US"/>
        </w:rPr>
        <w:t>ANTI-MONEY LAUNDERING/COUNTER FINANCING OF TERRORISM/ PROLIFERATION FINANCING (AML/CFT/PF)</w:t>
      </w:r>
      <w:r w:rsidR="00261F4D">
        <w:rPr>
          <w:rFonts w:ascii="Arial" w:eastAsia="Times New Roman" w:hAnsi="Arial" w:cs="Arial"/>
          <w:bCs/>
          <w:sz w:val="28"/>
          <w:szCs w:val="28"/>
          <w:lang w:val="en-US"/>
        </w:rPr>
        <w:t xml:space="preserve"> </w:t>
      </w:r>
      <w:r w:rsidRPr="00261F4D">
        <w:rPr>
          <w:rFonts w:ascii="Arial" w:eastAsia="Times New Roman" w:hAnsi="Arial" w:cs="Arial"/>
          <w:bCs/>
          <w:sz w:val="28"/>
          <w:szCs w:val="28"/>
          <w:lang w:val="en-US"/>
        </w:rPr>
        <w:t>risk assessment questionnaire;</w:t>
      </w:r>
      <w:r w:rsidR="00376279" w:rsidRPr="00261F4D">
        <w:rPr>
          <w:rFonts w:ascii="Arial" w:eastAsia="Times New Roman" w:hAnsi="Arial" w:cs="Arial"/>
          <w:bCs/>
          <w:sz w:val="28"/>
          <w:szCs w:val="28"/>
          <w:lang w:val="en-US"/>
        </w:rPr>
        <w:t xml:space="preserve"> </w:t>
      </w:r>
    </w:p>
    <w:p w14:paraId="7FD58BAF" w14:textId="3909A605" w:rsidR="00B2121F" w:rsidRPr="00246A9B" w:rsidRDefault="00B2121F" w:rsidP="00CF6BB7">
      <w:pPr>
        <w:numPr>
          <w:ilvl w:val="0"/>
          <w:numId w:val="8"/>
        </w:numPr>
        <w:spacing w:after="0" w:line="360" w:lineRule="auto"/>
        <w:jc w:val="both"/>
        <w:rPr>
          <w:rFonts w:ascii="Arial" w:eastAsia="Times New Roman" w:hAnsi="Arial" w:cs="Arial"/>
          <w:bCs/>
          <w:sz w:val="28"/>
          <w:szCs w:val="28"/>
          <w:lang w:val="en-US"/>
        </w:rPr>
      </w:pPr>
      <w:r w:rsidRPr="00246A9B">
        <w:rPr>
          <w:rFonts w:ascii="Arial" w:eastAsia="Times New Roman" w:hAnsi="Arial" w:cs="Arial"/>
          <w:bCs/>
          <w:sz w:val="28"/>
          <w:szCs w:val="28"/>
          <w:lang w:val="en-US"/>
        </w:rPr>
        <w:t>an Operation Plan</w:t>
      </w:r>
      <w:r w:rsidR="00246A9B">
        <w:rPr>
          <w:rFonts w:ascii="Arial" w:eastAsia="Times New Roman" w:hAnsi="Arial" w:cs="Arial"/>
          <w:bCs/>
          <w:sz w:val="28"/>
          <w:szCs w:val="28"/>
          <w:lang w:val="en-US"/>
        </w:rPr>
        <w:t>;</w:t>
      </w:r>
      <w:r w:rsidRPr="00246A9B">
        <w:rPr>
          <w:rFonts w:ascii="Arial" w:eastAsia="Times New Roman" w:hAnsi="Arial" w:cs="Arial"/>
          <w:bCs/>
          <w:sz w:val="28"/>
          <w:szCs w:val="28"/>
          <w:lang w:val="en-US"/>
        </w:rPr>
        <w:t xml:space="preserve"> and</w:t>
      </w:r>
    </w:p>
    <w:p w14:paraId="3E5CBBC6" w14:textId="23A50F0B" w:rsidR="00B2121F" w:rsidRPr="00246A9B" w:rsidRDefault="00B2121F" w:rsidP="00CF6BB7">
      <w:pPr>
        <w:numPr>
          <w:ilvl w:val="0"/>
          <w:numId w:val="8"/>
        </w:numPr>
        <w:spacing w:after="0" w:line="360" w:lineRule="auto"/>
        <w:jc w:val="both"/>
        <w:rPr>
          <w:rFonts w:ascii="Arial" w:eastAsia="Times New Roman" w:hAnsi="Arial" w:cs="Arial"/>
          <w:bCs/>
          <w:sz w:val="28"/>
          <w:szCs w:val="28"/>
          <w:lang w:val="en-US"/>
        </w:rPr>
      </w:pPr>
      <w:r w:rsidRPr="00246A9B">
        <w:rPr>
          <w:rFonts w:ascii="Arial" w:eastAsia="Times New Roman" w:hAnsi="Arial" w:cs="Arial"/>
          <w:bCs/>
          <w:sz w:val="28"/>
          <w:szCs w:val="28"/>
          <w:lang w:val="en-US"/>
        </w:rPr>
        <w:t>such other documents as may be prescribed or required by the Authority.</w:t>
      </w:r>
    </w:p>
    <w:p w14:paraId="069C76DF" w14:textId="77777777" w:rsidR="00B2121F" w:rsidRPr="00B2121F" w:rsidRDefault="00B2121F" w:rsidP="00B2121F">
      <w:pPr>
        <w:spacing w:after="0" w:line="360" w:lineRule="auto"/>
        <w:jc w:val="both"/>
        <w:rPr>
          <w:rFonts w:ascii="Arial" w:eastAsia="Times New Roman" w:hAnsi="Arial" w:cs="Arial"/>
          <w:bCs/>
          <w:sz w:val="28"/>
          <w:szCs w:val="28"/>
          <w:lang w:val="en-US"/>
        </w:rPr>
      </w:pPr>
    </w:p>
    <w:p w14:paraId="50DD6FFE" w14:textId="77777777" w:rsidR="00B2121F" w:rsidRPr="00B2121F" w:rsidRDefault="00B2121F" w:rsidP="00B2121F">
      <w:pPr>
        <w:spacing w:after="0" w:line="360" w:lineRule="auto"/>
        <w:jc w:val="both"/>
        <w:rPr>
          <w:rFonts w:ascii="Arial" w:eastAsia="Times New Roman" w:hAnsi="Arial" w:cs="Arial"/>
          <w:bCs/>
          <w:sz w:val="28"/>
          <w:szCs w:val="28"/>
          <w:lang w:val="en-US"/>
        </w:rPr>
      </w:pPr>
    </w:p>
    <w:p w14:paraId="5A1E52FE" w14:textId="6A097D14" w:rsidR="00B2121F" w:rsidRPr="00261F4D" w:rsidRDefault="00B2121F" w:rsidP="00B2121F">
      <w:pPr>
        <w:spacing w:after="0" w:line="360" w:lineRule="auto"/>
        <w:jc w:val="both"/>
        <w:rPr>
          <w:rFonts w:ascii="Arial" w:eastAsia="Times New Roman" w:hAnsi="Arial" w:cs="Arial"/>
          <w:b/>
          <w:bCs/>
          <w:i/>
          <w:sz w:val="28"/>
          <w:szCs w:val="28"/>
          <w:lang w:val="en-US"/>
        </w:rPr>
      </w:pPr>
      <w:r w:rsidRPr="00261F4D">
        <w:rPr>
          <w:rFonts w:ascii="Arial" w:eastAsia="Times New Roman" w:hAnsi="Arial" w:cs="Arial"/>
          <w:b/>
          <w:bCs/>
          <w:i/>
          <w:iCs/>
          <w:sz w:val="28"/>
          <w:szCs w:val="28"/>
          <w:lang w:val="en-US"/>
        </w:rPr>
        <w:t xml:space="preserve">Considerations of the Authority for the grant of an Operator </w:t>
      </w:r>
      <w:proofErr w:type="spellStart"/>
      <w:r w:rsidRPr="00261F4D">
        <w:rPr>
          <w:rFonts w:ascii="Arial" w:eastAsia="Times New Roman" w:hAnsi="Arial" w:cs="Arial"/>
          <w:b/>
          <w:bCs/>
          <w:i/>
          <w:iCs/>
          <w:sz w:val="28"/>
          <w:szCs w:val="28"/>
          <w:lang w:val="en-US"/>
        </w:rPr>
        <w:t>Licence</w:t>
      </w:r>
      <w:proofErr w:type="spellEnd"/>
      <w:r w:rsidRPr="00261F4D">
        <w:rPr>
          <w:rFonts w:ascii="Arial" w:eastAsia="Times New Roman" w:hAnsi="Arial" w:cs="Arial"/>
          <w:b/>
          <w:bCs/>
          <w:i/>
          <w:iCs/>
          <w:sz w:val="28"/>
          <w:szCs w:val="28"/>
          <w:lang w:val="en-US"/>
        </w:rPr>
        <w:t xml:space="preserve">, an SEZ Enterprise </w:t>
      </w:r>
      <w:proofErr w:type="spellStart"/>
      <w:r w:rsidRPr="00261F4D">
        <w:rPr>
          <w:rFonts w:ascii="Arial" w:eastAsia="Times New Roman" w:hAnsi="Arial" w:cs="Arial"/>
          <w:b/>
          <w:bCs/>
          <w:i/>
          <w:iCs/>
          <w:sz w:val="28"/>
          <w:szCs w:val="28"/>
          <w:lang w:val="en-US"/>
        </w:rPr>
        <w:t>Licence</w:t>
      </w:r>
      <w:proofErr w:type="spellEnd"/>
      <w:r w:rsidRPr="00261F4D">
        <w:rPr>
          <w:rFonts w:ascii="Arial" w:eastAsia="Times New Roman" w:hAnsi="Arial" w:cs="Arial"/>
          <w:b/>
          <w:bCs/>
          <w:i/>
          <w:iCs/>
          <w:sz w:val="28"/>
          <w:szCs w:val="28"/>
          <w:lang w:val="en-US"/>
        </w:rPr>
        <w:t xml:space="preserve"> or Single Zone Enterprise </w:t>
      </w:r>
      <w:proofErr w:type="spellStart"/>
      <w:r w:rsidRPr="00261F4D">
        <w:rPr>
          <w:rFonts w:ascii="Arial" w:eastAsia="Times New Roman" w:hAnsi="Arial" w:cs="Arial"/>
          <w:b/>
          <w:bCs/>
          <w:i/>
          <w:iCs/>
          <w:sz w:val="28"/>
          <w:szCs w:val="28"/>
          <w:lang w:val="en-US"/>
        </w:rPr>
        <w:t>Licence</w:t>
      </w:r>
      <w:proofErr w:type="spellEnd"/>
      <w:r w:rsidR="001F6F12" w:rsidRPr="00261F4D">
        <w:rPr>
          <w:rFonts w:ascii="Arial" w:eastAsia="Times New Roman" w:hAnsi="Arial" w:cs="Arial"/>
          <w:b/>
          <w:bCs/>
          <w:i/>
          <w:iCs/>
          <w:sz w:val="28"/>
          <w:szCs w:val="28"/>
          <w:lang w:val="en-US"/>
        </w:rPr>
        <w:t xml:space="preserve"> (Clauses 36 -51)</w:t>
      </w:r>
    </w:p>
    <w:p w14:paraId="1FA33A42" w14:textId="77777777" w:rsidR="007D7BFB" w:rsidRDefault="007D7BFB" w:rsidP="00B2121F">
      <w:pPr>
        <w:spacing w:after="0" w:line="360" w:lineRule="auto"/>
        <w:jc w:val="both"/>
        <w:rPr>
          <w:rFonts w:ascii="Arial" w:eastAsia="Times New Roman" w:hAnsi="Arial" w:cs="Arial"/>
          <w:bCs/>
          <w:sz w:val="28"/>
          <w:szCs w:val="28"/>
          <w:lang w:val="en-US"/>
        </w:rPr>
      </w:pPr>
    </w:p>
    <w:p w14:paraId="6A97DB4C" w14:textId="2F4A6B37" w:rsidR="00E40E03" w:rsidRDefault="00B2121F" w:rsidP="00B2121F">
      <w:p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sz w:val="28"/>
          <w:szCs w:val="28"/>
          <w:lang w:val="en-US"/>
        </w:rPr>
        <w:t>Madam President</w:t>
      </w:r>
      <w:r w:rsidR="007D7BFB">
        <w:rPr>
          <w:rFonts w:ascii="Arial" w:eastAsia="Times New Roman" w:hAnsi="Arial" w:cs="Arial"/>
          <w:bCs/>
          <w:sz w:val="28"/>
          <w:szCs w:val="28"/>
          <w:lang w:val="en-US"/>
        </w:rPr>
        <w:t>,</w:t>
      </w:r>
      <w:r w:rsidRPr="00B2121F">
        <w:rPr>
          <w:rFonts w:ascii="Arial" w:eastAsia="Times New Roman" w:hAnsi="Arial" w:cs="Arial"/>
          <w:bCs/>
          <w:sz w:val="28"/>
          <w:szCs w:val="28"/>
          <w:lang w:val="en-US"/>
        </w:rPr>
        <w:t xml:space="preserve"> </w:t>
      </w:r>
      <w:r w:rsidRPr="00B2121F">
        <w:rPr>
          <w:rFonts w:ascii="Arial" w:eastAsia="Times New Roman" w:hAnsi="Arial" w:cs="Arial"/>
          <w:bCs/>
          <w:iCs/>
          <w:sz w:val="28"/>
          <w:szCs w:val="28"/>
          <w:lang w:val="en-US"/>
        </w:rPr>
        <w:t xml:space="preserve">in assessing whether it should issue </w:t>
      </w:r>
      <w:r w:rsidR="00E40E03">
        <w:rPr>
          <w:rFonts w:ascii="Arial" w:eastAsia="Times New Roman" w:hAnsi="Arial" w:cs="Arial"/>
          <w:bCs/>
          <w:iCs/>
          <w:sz w:val="28"/>
          <w:szCs w:val="28"/>
          <w:lang w:val="en-US"/>
        </w:rPr>
        <w:t xml:space="preserve">a </w:t>
      </w:r>
      <w:proofErr w:type="spellStart"/>
      <w:r w:rsidR="007D7BFB">
        <w:rPr>
          <w:rFonts w:ascii="Arial" w:eastAsia="Times New Roman" w:hAnsi="Arial" w:cs="Arial"/>
          <w:bCs/>
          <w:iCs/>
          <w:sz w:val="28"/>
          <w:szCs w:val="28"/>
          <w:lang w:val="en-US"/>
        </w:rPr>
        <w:t>Licence</w:t>
      </w:r>
      <w:proofErr w:type="spellEnd"/>
      <w:r w:rsidR="007D7BFB">
        <w:rPr>
          <w:rFonts w:ascii="Arial" w:eastAsia="Times New Roman" w:hAnsi="Arial" w:cs="Arial"/>
          <w:bCs/>
          <w:iCs/>
          <w:sz w:val="28"/>
          <w:szCs w:val="28"/>
          <w:lang w:val="en-US"/>
        </w:rPr>
        <w:t>; the Authority must:</w:t>
      </w:r>
    </w:p>
    <w:p w14:paraId="210D6915" w14:textId="6B30A76D" w:rsidR="00E40E03" w:rsidRDefault="00B2121F" w:rsidP="00CF6BB7">
      <w:pPr>
        <w:pStyle w:val="ListParagraph"/>
        <w:numPr>
          <w:ilvl w:val="0"/>
          <w:numId w:val="25"/>
        </w:numPr>
        <w:spacing w:after="0" w:line="360" w:lineRule="auto"/>
        <w:jc w:val="both"/>
        <w:rPr>
          <w:rFonts w:ascii="Arial" w:eastAsia="Times New Roman" w:hAnsi="Arial" w:cs="Arial"/>
          <w:bCs/>
          <w:iCs/>
          <w:sz w:val="28"/>
          <w:szCs w:val="28"/>
          <w:lang w:val="en-US"/>
        </w:rPr>
      </w:pPr>
      <w:r w:rsidRPr="00E40E03">
        <w:rPr>
          <w:rFonts w:ascii="Arial" w:eastAsia="Times New Roman" w:hAnsi="Arial" w:cs="Arial"/>
          <w:bCs/>
          <w:iCs/>
          <w:sz w:val="28"/>
          <w:szCs w:val="28"/>
          <w:lang w:val="en-US"/>
        </w:rPr>
        <w:t>take into account the nature of the proposed business activity</w:t>
      </w:r>
      <w:r w:rsidR="00E40E03">
        <w:rPr>
          <w:rFonts w:ascii="Arial" w:eastAsia="Times New Roman" w:hAnsi="Arial" w:cs="Arial"/>
          <w:bCs/>
          <w:iCs/>
          <w:sz w:val="28"/>
          <w:szCs w:val="28"/>
          <w:lang w:val="en-US"/>
        </w:rPr>
        <w:t>;</w:t>
      </w:r>
      <w:r w:rsidR="00E40E03" w:rsidRPr="00E40E03">
        <w:rPr>
          <w:rFonts w:ascii="Arial" w:eastAsia="Times New Roman" w:hAnsi="Arial" w:cs="Arial"/>
          <w:bCs/>
          <w:iCs/>
          <w:sz w:val="28"/>
          <w:szCs w:val="28"/>
          <w:lang w:val="en-US"/>
        </w:rPr>
        <w:t xml:space="preserve"> </w:t>
      </w:r>
    </w:p>
    <w:p w14:paraId="0E57EAAF" w14:textId="28A53E34" w:rsidR="00E40E03" w:rsidRDefault="00B2121F" w:rsidP="00CF6BB7">
      <w:pPr>
        <w:pStyle w:val="ListParagraph"/>
        <w:numPr>
          <w:ilvl w:val="0"/>
          <w:numId w:val="25"/>
        </w:numPr>
        <w:spacing w:after="0" w:line="360" w:lineRule="auto"/>
        <w:jc w:val="both"/>
        <w:rPr>
          <w:rFonts w:ascii="Arial" w:eastAsia="Times New Roman" w:hAnsi="Arial" w:cs="Arial"/>
          <w:bCs/>
          <w:iCs/>
          <w:sz w:val="28"/>
          <w:szCs w:val="28"/>
          <w:lang w:val="en-US"/>
        </w:rPr>
      </w:pPr>
      <w:r w:rsidRPr="00E40E03">
        <w:rPr>
          <w:rFonts w:ascii="Arial" w:eastAsia="Times New Roman" w:hAnsi="Arial" w:cs="Arial"/>
          <w:bCs/>
          <w:iCs/>
          <w:sz w:val="28"/>
          <w:szCs w:val="28"/>
          <w:lang w:val="en-US"/>
        </w:rPr>
        <w:lastRenderedPageBreak/>
        <w:t>whether the applicant has complied with th</w:t>
      </w:r>
      <w:r w:rsidR="007D7BFB">
        <w:rPr>
          <w:rFonts w:ascii="Arial" w:eastAsia="Times New Roman" w:hAnsi="Arial" w:cs="Arial"/>
          <w:bCs/>
          <w:iCs/>
          <w:sz w:val="28"/>
          <w:szCs w:val="28"/>
          <w:lang w:val="en-US"/>
        </w:rPr>
        <w:t>e</w:t>
      </w:r>
      <w:r w:rsidRPr="00E40E03">
        <w:rPr>
          <w:rFonts w:ascii="Arial" w:eastAsia="Times New Roman" w:hAnsi="Arial" w:cs="Arial"/>
          <w:bCs/>
          <w:iCs/>
          <w:sz w:val="28"/>
          <w:szCs w:val="28"/>
          <w:lang w:val="en-US"/>
        </w:rPr>
        <w:t xml:space="preserve"> Act or has previously failed to comply with this Act or has been in breach of the terms and conditions of a </w:t>
      </w:r>
      <w:proofErr w:type="spellStart"/>
      <w:r w:rsidRPr="00E40E03">
        <w:rPr>
          <w:rFonts w:ascii="Arial" w:eastAsia="Times New Roman" w:hAnsi="Arial" w:cs="Arial"/>
          <w:bCs/>
          <w:iCs/>
          <w:sz w:val="28"/>
          <w:szCs w:val="28"/>
          <w:lang w:val="en-US"/>
        </w:rPr>
        <w:t>licence</w:t>
      </w:r>
      <w:proofErr w:type="spellEnd"/>
      <w:r w:rsidR="007D7BFB">
        <w:rPr>
          <w:rFonts w:ascii="Arial" w:eastAsia="Times New Roman" w:hAnsi="Arial" w:cs="Arial"/>
          <w:bCs/>
          <w:iCs/>
          <w:sz w:val="28"/>
          <w:szCs w:val="28"/>
          <w:lang w:val="en-US"/>
        </w:rPr>
        <w:t>; and</w:t>
      </w:r>
      <w:r w:rsidRPr="00E40E03">
        <w:rPr>
          <w:rFonts w:ascii="Arial" w:eastAsia="Times New Roman" w:hAnsi="Arial" w:cs="Arial"/>
          <w:bCs/>
          <w:iCs/>
          <w:sz w:val="28"/>
          <w:szCs w:val="28"/>
          <w:lang w:val="en-US"/>
        </w:rPr>
        <w:t xml:space="preserve"> </w:t>
      </w:r>
    </w:p>
    <w:p w14:paraId="5E574EDE" w14:textId="77777777" w:rsidR="00E40E03" w:rsidRDefault="00B2121F" w:rsidP="00CF6BB7">
      <w:pPr>
        <w:pStyle w:val="ListParagraph"/>
        <w:numPr>
          <w:ilvl w:val="0"/>
          <w:numId w:val="25"/>
        </w:numPr>
        <w:spacing w:after="0" w:line="360" w:lineRule="auto"/>
        <w:jc w:val="both"/>
        <w:rPr>
          <w:rFonts w:ascii="Arial" w:eastAsia="Times New Roman" w:hAnsi="Arial" w:cs="Arial"/>
          <w:bCs/>
          <w:iCs/>
          <w:sz w:val="28"/>
          <w:szCs w:val="28"/>
          <w:lang w:val="en-US"/>
        </w:rPr>
      </w:pPr>
      <w:r w:rsidRPr="00E40E03">
        <w:rPr>
          <w:rFonts w:ascii="Arial" w:eastAsia="Times New Roman" w:hAnsi="Arial" w:cs="Arial"/>
          <w:bCs/>
          <w:iCs/>
          <w:sz w:val="28"/>
          <w:szCs w:val="28"/>
          <w:lang w:val="en-US"/>
        </w:rPr>
        <w:t>and such other matters as may be prescribed</w:t>
      </w:r>
    </w:p>
    <w:p w14:paraId="68F656FC" w14:textId="77777777" w:rsidR="00E40E03" w:rsidRDefault="00E40E03" w:rsidP="00E40E03">
      <w:pPr>
        <w:pStyle w:val="ListParagraph"/>
        <w:spacing w:after="0" w:line="360" w:lineRule="auto"/>
        <w:ind w:left="0"/>
        <w:jc w:val="both"/>
        <w:rPr>
          <w:rFonts w:ascii="Arial" w:eastAsia="Times New Roman" w:hAnsi="Arial" w:cs="Arial"/>
          <w:bCs/>
          <w:iCs/>
          <w:sz w:val="28"/>
          <w:szCs w:val="28"/>
          <w:lang w:val="en-US"/>
        </w:rPr>
      </w:pPr>
    </w:p>
    <w:p w14:paraId="418E086F" w14:textId="43A5F2CA" w:rsidR="00B2121F" w:rsidRPr="00261F4D" w:rsidRDefault="00B2121F" w:rsidP="00B2121F">
      <w:pPr>
        <w:spacing w:after="0" w:line="360" w:lineRule="auto"/>
        <w:jc w:val="both"/>
        <w:rPr>
          <w:rFonts w:ascii="Arial" w:eastAsia="Times New Roman" w:hAnsi="Arial" w:cs="Arial"/>
          <w:b/>
          <w:bCs/>
          <w:iCs/>
          <w:sz w:val="28"/>
          <w:szCs w:val="28"/>
          <w:lang w:val="en-US"/>
        </w:rPr>
      </w:pPr>
      <w:r w:rsidRPr="00261F4D">
        <w:rPr>
          <w:rFonts w:ascii="Arial" w:eastAsia="Times New Roman" w:hAnsi="Arial" w:cs="Arial"/>
          <w:b/>
          <w:bCs/>
          <w:i/>
          <w:iCs/>
          <w:sz w:val="28"/>
          <w:szCs w:val="28"/>
          <w:lang w:val="en-US"/>
        </w:rPr>
        <w:t>Grant</w:t>
      </w:r>
      <w:r w:rsidR="00261F4D">
        <w:rPr>
          <w:rFonts w:ascii="Arial" w:eastAsia="Times New Roman" w:hAnsi="Arial" w:cs="Arial"/>
          <w:b/>
          <w:bCs/>
          <w:i/>
          <w:iCs/>
          <w:sz w:val="28"/>
          <w:szCs w:val="28"/>
          <w:lang w:val="en-US"/>
        </w:rPr>
        <w:t xml:space="preserve"> and Notification</w:t>
      </w:r>
      <w:r w:rsidRPr="00261F4D">
        <w:rPr>
          <w:rFonts w:ascii="Arial" w:eastAsia="Times New Roman" w:hAnsi="Arial" w:cs="Arial"/>
          <w:b/>
          <w:bCs/>
          <w:i/>
          <w:iCs/>
          <w:sz w:val="28"/>
          <w:szCs w:val="28"/>
          <w:lang w:val="en-US"/>
        </w:rPr>
        <w:t xml:space="preserve"> of an Operator </w:t>
      </w:r>
      <w:proofErr w:type="spellStart"/>
      <w:r w:rsidRPr="00261F4D">
        <w:rPr>
          <w:rFonts w:ascii="Arial" w:eastAsia="Times New Roman" w:hAnsi="Arial" w:cs="Arial"/>
          <w:b/>
          <w:bCs/>
          <w:i/>
          <w:iCs/>
          <w:sz w:val="28"/>
          <w:szCs w:val="28"/>
          <w:lang w:val="en-US"/>
        </w:rPr>
        <w:t>Licence</w:t>
      </w:r>
      <w:proofErr w:type="spellEnd"/>
      <w:r w:rsidRPr="00261F4D">
        <w:rPr>
          <w:rFonts w:ascii="Arial" w:eastAsia="Times New Roman" w:hAnsi="Arial" w:cs="Arial"/>
          <w:b/>
          <w:bCs/>
          <w:i/>
          <w:iCs/>
          <w:sz w:val="28"/>
          <w:szCs w:val="28"/>
          <w:lang w:val="en-US"/>
        </w:rPr>
        <w:t xml:space="preserve">, SEZ Enterprise </w:t>
      </w:r>
      <w:proofErr w:type="spellStart"/>
      <w:r w:rsidRPr="00261F4D">
        <w:rPr>
          <w:rFonts w:ascii="Arial" w:eastAsia="Times New Roman" w:hAnsi="Arial" w:cs="Arial"/>
          <w:b/>
          <w:bCs/>
          <w:i/>
          <w:iCs/>
          <w:sz w:val="28"/>
          <w:szCs w:val="28"/>
          <w:lang w:val="en-US"/>
        </w:rPr>
        <w:t>Licence</w:t>
      </w:r>
      <w:proofErr w:type="spellEnd"/>
      <w:r w:rsidRPr="00261F4D">
        <w:rPr>
          <w:rFonts w:ascii="Arial" w:eastAsia="Times New Roman" w:hAnsi="Arial" w:cs="Arial"/>
          <w:b/>
          <w:bCs/>
          <w:i/>
          <w:iCs/>
          <w:sz w:val="28"/>
          <w:szCs w:val="28"/>
          <w:lang w:val="en-US"/>
        </w:rPr>
        <w:t xml:space="preserve"> or a Single Zone </w:t>
      </w:r>
      <w:proofErr w:type="spellStart"/>
      <w:r w:rsidRPr="00261F4D">
        <w:rPr>
          <w:rFonts w:ascii="Arial" w:eastAsia="Times New Roman" w:hAnsi="Arial" w:cs="Arial"/>
          <w:b/>
          <w:bCs/>
          <w:i/>
          <w:iCs/>
          <w:sz w:val="28"/>
          <w:szCs w:val="28"/>
          <w:lang w:val="en-US"/>
        </w:rPr>
        <w:t>Licence</w:t>
      </w:r>
      <w:proofErr w:type="spellEnd"/>
      <w:r w:rsidRPr="00261F4D">
        <w:rPr>
          <w:rFonts w:ascii="Arial" w:eastAsia="Times New Roman" w:hAnsi="Arial" w:cs="Arial"/>
          <w:b/>
          <w:bCs/>
          <w:i/>
          <w:iCs/>
          <w:sz w:val="28"/>
          <w:szCs w:val="28"/>
          <w:lang w:val="en-US"/>
        </w:rPr>
        <w:t xml:space="preserve"> by the Authority</w:t>
      </w:r>
      <w:r w:rsidR="00261F4D" w:rsidRPr="00261F4D">
        <w:rPr>
          <w:rFonts w:ascii="Arial" w:eastAsia="Times New Roman" w:hAnsi="Arial" w:cs="Arial"/>
          <w:b/>
          <w:bCs/>
          <w:i/>
          <w:iCs/>
          <w:sz w:val="28"/>
          <w:szCs w:val="28"/>
          <w:lang w:val="en-US"/>
        </w:rPr>
        <w:t xml:space="preserve"> (Clauses 37 &amp; 51)</w:t>
      </w:r>
    </w:p>
    <w:p w14:paraId="3D436030" w14:textId="77777777" w:rsidR="007D7BFB" w:rsidRDefault="007D7BFB" w:rsidP="00B2121F">
      <w:pPr>
        <w:spacing w:after="0" w:line="360" w:lineRule="auto"/>
        <w:jc w:val="both"/>
        <w:rPr>
          <w:rFonts w:ascii="Arial" w:eastAsia="Times New Roman" w:hAnsi="Arial" w:cs="Arial"/>
          <w:sz w:val="28"/>
          <w:szCs w:val="28"/>
          <w:lang w:val="en-US"/>
        </w:rPr>
      </w:pPr>
    </w:p>
    <w:p w14:paraId="00E65F99" w14:textId="4BA83F42" w:rsidR="00B2121F" w:rsidRPr="00B2121F" w:rsidRDefault="001573D4" w:rsidP="00B2121F">
      <w:pPr>
        <w:spacing w:after="0" w:line="360" w:lineRule="auto"/>
        <w:jc w:val="both"/>
        <w:rPr>
          <w:rFonts w:ascii="Arial" w:eastAsia="Times New Roman" w:hAnsi="Arial" w:cs="Arial"/>
          <w:bCs/>
          <w:iCs/>
          <w:sz w:val="28"/>
          <w:szCs w:val="28"/>
          <w:lang w:val="en-US"/>
        </w:rPr>
      </w:pPr>
      <w:r>
        <w:rPr>
          <w:rFonts w:ascii="Arial" w:eastAsia="Times New Roman" w:hAnsi="Arial" w:cs="Arial"/>
          <w:sz w:val="28"/>
          <w:szCs w:val="28"/>
          <w:lang w:val="en-US"/>
        </w:rPr>
        <w:t>Madam</w:t>
      </w:r>
      <w:r w:rsidR="00B2121F" w:rsidRPr="00B2121F">
        <w:rPr>
          <w:rFonts w:ascii="Arial" w:eastAsia="Times New Roman" w:hAnsi="Arial" w:cs="Arial"/>
          <w:sz w:val="28"/>
          <w:szCs w:val="28"/>
          <w:lang w:val="en-US"/>
        </w:rPr>
        <w:t xml:space="preserve"> President, once the application process and assessment for the Operator </w:t>
      </w:r>
      <w:proofErr w:type="spellStart"/>
      <w:r w:rsidR="00B2121F" w:rsidRPr="00B2121F">
        <w:rPr>
          <w:rFonts w:ascii="Arial" w:eastAsia="Times New Roman" w:hAnsi="Arial" w:cs="Arial"/>
          <w:sz w:val="28"/>
          <w:szCs w:val="28"/>
          <w:lang w:val="en-US"/>
        </w:rPr>
        <w:t>Licence</w:t>
      </w:r>
      <w:proofErr w:type="spellEnd"/>
      <w:r w:rsidR="00B2121F" w:rsidRPr="00B2121F">
        <w:rPr>
          <w:rFonts w:ascii="Arial" w:eastAsia="Times New Roman" w:hAnsi="Arial" w:cs="Arial"/>
          <w:sz w:val="28"/>
          <w:szCs w:val="28"/>
          <w:lang w:val="en-US"/>
        </w:rPr>
        <w:t xml:space="preserve">, SEZ Enterprise </w:t>
      </w:r>
      <w:proofErr w:type="spellStart"/>
      <w:r w:rsidR="00B2121F" w:rsidRPr="00B2121F">
        <w:rPr>
          <w:rFonts w:ascii="Arial" w:eastAsia="Times New Roman" w:hAnsi="Arial" w:cs="Arial"/>
          <w:sz w:val="28"/>
          <w:szCs w:val="28"/>
          <w:lang w:val="en-US"/>
        </w:rPr>
        <w:t>Licence</w:t>
      </w:r>
      <w:proofErr w:type="spellEnd"/>
      <w:r w:rsidR="00B2121F" w:rsidRPr="00B2121F">
        <w:rPr>
          <w:rFonts w:ascii="Arial" w:eastAsia="Times New Roman" w:hAnsi="Arial" w:cs="Arial"/>
          <w:sz w:val="28"/>
          <w:szCs w:val="28"/>
          <w:lang w:val="en-US"/>
        </w:rPr>
        <w:t xml:space="preserve"> or a Single Zone </w:t>
      </w:r>
      <w:proofErr w:type="spellStart"/>
      <w:r w:rsidR="00B2121F" w:rsidRPr="00B2121F">
        <w:rPr>
          <w:rFonts w:ascii="Arial" w:eastAsia="Times New Roman" w:hAnsi="Arial" w:cs="Arial"/>
          <w:sz w:val="28"/>
          <w:szCs w:val="28"/>
          <w:lang w:val="en-US"/>
        </w:rPr>
        <w:t>Licence</w:t>
      </w:r>
      <w:proofErr w:type="spellEnd"/>
      <w:r w:rsidR="00B2121F" w:rsidRPr="00B2121F">
        <w:rPr>
          <w:rFonts w:ascii="Arial" w:eastAsia="Times New Roman" w:hAnsi="Arial" w:cs="Arial"/>
          <w:sz w:val="28"/>
          <w:szCs w:val="28"/>
          <w:lang w:val="en-US"/>
        </w:rPr>
        <w:t xml:space="preserve"> is completed, the </w:t>
      </w:r>
      <w:r w:rsidR="00B2121F" w:rsidRPr="00B2121F">
        <w:rPr>
          <w:rFonts w:ascii="Arial" w:eastAsia="Times New Roman" w:hAnsi="Arial" w:cs="Arial"/>
          <w:bCs/>
          <w:iCs/>
          <w:sz w:val="28"/>
          <w:szCs w:val="28"/>
          <w:lang w:val="en-US"/>
        </w:rPr>
        <w:t>Authority</w:t>
      </w:r>
      <w:r w:rsidR="00B2121F" w:rsidRPr="00B2121F">
        <w:rPr>
          <w:rFonts w:ascii="Arial" w:eastAsia="Times New Roman" w:hAnsi="Arial" w:cs="Arial"/>
          <w:sz w:val="28"/>
          <w:szCs w:val="28"/>
          <w:lang w:val="en-US"/>
        </w:rPr>
        <w:t xml:space="preserve"> is empowered </w:t>
      </w:r>
      <w:r w:rsidR="00B2121F" w:rsidRPr="00B2121F">
        <w:rPr>
          <w:rFonts w:ascii="Arial" w:eastAsia="Times New Roman" w:hAnsi="Arial" w:cs="Arial"/>
          <w:bCs/>
          <w:iCs/>
          <w:sz w:val="28"/>
          <w:szCs w:val="28"/>
          <w:lang w:val="en-US"/>
        </w:rPr>
        <w:t xml:space="preserve">with the approval of the Minister </w:t>
      </w:r>
      <w:r w:rsidR="00B2121F" w:rsidRPr="00B2121F">
        <w:rPr>
          <w:rFonts w:ascii="Arial" w:eastAsia="Times New Roman" w:hAnsi="Arial" w:cs="Arial"/>
          <w:sz w:val="28"/>
          <w:szCs w:val="28"/>
          <w:lang w:val="en-US"/>
        </w:rPr>
        <w:t xml:space="preserve">under Clauses 37, 51(1) and 51(2) respectively; </w:t>
      </w:r>
      <w:r w:rsidR="00B2121F" w:rsidRPr="00B2121F">
        <w:rPr>
          <w:rFonts w:ascii="Arial" w:eastAsia="Times New Roman" w:hAnsi="Arial" w:cs="Arial"/>
          <w:bCs/>
          <w:iCs/>
          <w:sz w:val="28"/>
          <w:szCs w:val="28"/>
          <w:lang w:val="en-US"/>
        </w:rPr>
        <w:t xml:space="preserve">to grant the relevant type of </w:t>
      </w:r>
      <w:proofErr w:type="spellStart"/>
      <w:r w:rsidR="00B2121F" w:rsidRPr="00B2121F">
        <w:rPr>
          <w:rFonts w:ascii="Arial" w:eastAsia="Times New Roman" w:hAnsi="Arial" w:cs="Arial"/>
          <w:bCs/>
          <w:iCs/>
          <w:sz w:val="28"/>
          <w:szCs w:val="28"/>
          <w:lang w:val="en-US"/>
        </w:rPr>
        <w:t>Licence</w:t>
      </w:r>
      <w:proofErr w:type="spellEnd"/>
      <w:r w:rsidR="00B2121F" w:rsidRPr="00B2121F">
        <w:rPr>
          <w:rFonts w:ascii="Arial" w:eastAsia="Times New Roman" w:hAnsi="Arial" w:cs="Arial"/>
          <w:bCs/>
          <w:iCs/>
          <w:sz w:val="28"/>
          <w:szCs w:val="28"/>
          <w:lang w:val="en-US"/>
        </w:rPr>
        <w:t xml:space="preserve"> if it is satisfied that the applicant has met the requirements of th</w:t>
      </w:r>
      <w:r w:rsidR="004B3BB1">
        <w:rPr>
          <w:rFonts w:ascii="Arial" w:eastAsia="Times New Roman" w:hAnsi="Arial" w:cs="Arial"/>
          <w:bCs/>
          <w:iCs/>
          <w:sz w:val="28"/>
          <w:szCs w:val="28"/>
          <w:lang w:val="en-US"/>
        </w:rPr>
        <w:t>e Act</w:t>
      </w:r>
      <w:r w:rsidR="00B2121F" w:rsidRPr="00B2121F">
        <w:rPr>
          <w:rFonts w:ascii="Arial" w:eastAsia="Times New Roman" w:hAnsi="Arial" w:cs="Arial"/>
          <w:bCs/>
          <w:iCs/>
          <w:sz w:val="28"/>
          <w:szCs w:val="28"/>
          <w:lang w:val="en-US"/>
        </w:rPr>
        <w:t xml:space="preserve"> and would be able to fulfil its obligations and be able to comply with the terms and conditions of type of </w:t>
      </w:r>
      <w:proofErr w:type="spellStart"/>
      <w:r w:rsidR="00B2121F" w:rsidRPr="00B2121F">
        <w:rPr>
          <w:rFonts w:ascii="Arial" w:eastAsia="Times New Roman" w:hAnsi="Arial" w:cs="Arial"/>
          <w:bCs/>
          <w:iCs/>
          <w:sz w:val="28"/>
          <w:szCs w:val="28"/>
          <w:lang w:val="en-US"/>
        </w:rPr>
        <w:t>Licence</w:t>
      </w:r>
      <w:proofErr w:type="spellEnd"/>
      <w:r w:rsidR="00B2121F" w:rsidRPr="00B2121F">
        <w:rPr>
          <w:rFonts w:ascii="Arial" w:eastAsia="Times New Roman" w:hAnsi="Arial" w:cs="Arial"/>
          <w:bCs/>
          <w:iCs/>
          <w:sz w:val="28"/>
          <w:szCs w:val="28"/>
          <w:lang w:val="en-US"/>
        </w:rPr>
        <w:t xml:space="preserve"> granted.</w:t>
      </w:r>
    </w:p>
    <w:p w14:paraId="20EE18D2" w14:textId="77777777" w:rsidR="00B2121F" w:rsidRPr="00B2121F" w:rsidRDefault="00B2121F" w:rsidP="00B2121F">
      <w:pPr>
        <w:spacing w:after="0" w:line="360" w:lineRule="auto"/>
        <w:jc w:val="both"/>
        <w:rPr>
          <w:rFonts w:ascii="Arial" w:eastAsia="Times New Roman" w:hAnsi="Arial" w:cs="Arial"/>
          <w:bCs/>
          <w:iCs/>
          <w:sz w:val="28"/>
          <w:szCs w:val="28"/>
          <w:lang w:val="en-US"/>
        </w:rPr>
      </w:pPr>
    </w:p>
    <w:p w14:paraId="12FA7300" w14:textId="3CB31E7C" w:rsidR="00B2121F" w:rsidRPr="00261F4D" w:rsidRDefault="00B2121F" w:rsidP="00B2121F">
      <w:pPr>
        <w:spacing w:after="0" w:line="360" w:lineRule="auto"/>
        <w:jc w:val="both"/>
        <w:rPr>
          <w:rFonts w:ascii="Arial" w:eastAsia="Times New Roman" w:hAnsi="Arial" w:cs="Arial"/>
          <w:b/>
          <w:bCs/>
          <w:i/>
          <w:iCs/>
          <w:sz w:val="28"/>
          <w:szCs w:val="28"/>
          <w:lang w:val="en-US"/>
        </w:rPr>
      </w:pPr>
      <w:r w:rsidRPr="00261F4D">
        <w:rPr>
          <w:rFonts w:ascii="Arial" w:eastAsia="Times New Roman" w:hAnsi="Arial" w:cs="Arial"/>
          <w:b/>
          <w:bCs/>
          <w:i/>
          <w:iCs/>
          <w:sz w:val="28"/>
          <w:szCs w:val="28"/>
          <w:lang w:val="en-US"/>
        </w:rPr>
        <w:t xml:space="preserve">Refusal to grant an </w:t>
      </w:r>
      <w:r w:rsidRPr="00261F4D">
        <w:rPr>
          <w:rFonts w:ascii="Arial" w:eastAsia="Times New Roman" w:hAnsi="Arial" w:cs="Arial"/>
          <w:b/>
          <w:i/>
          <w:sz w:val="28"/>
          <w:szCs w:val="28"/>
          <w:lang w:val="en-US"/>
        </w:rPr>
        <w:t xml:space="preserve">Operator </w:t>
      </w:r>
      <w:proofErr w:type="spellStart"/>
      <w:r w:rsidRPr="00261F4D">
        <w:rPr>
          <w:rFonts w:ascii="Arial" w:eastAsia="Times New Roman" w:hAnsi="Arial" w:cs="Arial"/>
          <w:b/>
          <w:i/>
          <w:sz w:val="28"/>
          <w:szCs w:val="28"/>
          <w:lang w:val="en-US"/>
        </w:rPr>
        <w:t>Licence</w:t>
      </w:r>
      <w:proofErr w:type="spellEnd"/>
      <w:r w:rsidRPr="00261F4D">
        <w:rPr>
          <w:rFonts w:ascii="Arial" w:eastAsia="Times New Roman" w:hAnsi="Arial" w:cs="Arial"/>
          <w:b/>
          <w:i/>
          <w:sz w:val="28"/>
          <w:szCs w:val="28"/>
          <w:lang w:val="en-US"/>
        </w:rPr>
        <w:t xml:space="preserve">, an SEZ Enterprise </w:t>
      </w:r>
      <w:proofErr w:type="spellStart"/>
      <w:r w:rsidRPr="00261F4D">
        <w:rPr>
          <w:rFonts w:ascii="Arial" w:eastAsia="Times New Roman" w:hAnsi="Arial" w:cs="Arial"/>
          <w:b/>
          <w:i/>
          <w:sz w:val="28"/>
          <w:szCs w:val="28"/>
          <w:lang w:val="en-US"/>
        </w:rPr>
        <w:t>Licence</w:t>
      </w:r>
      <w:proofErr w:type="spellEnd"/>
      <w:r w:rsidRPr="00261F4D">
        <w:rPr>
          <w:rFonts w:ascii="Arial" w:eastAsia="Times New Roman" w:hAnsi="Arial" w:cs="Arial"/>
          <w:b/>
          <w:i/>
          <w:sz w:val="28"/>
          <w:szCs w:val="28"/>
          <w:lang w:val="en-US"/>
        </w:rPr>
        <w:t xml:space="preserve"> or a Single Zone Enterprise </w:t>
      </w:r>
      <w:proofErr w:type="spellStart"/>
      <w:r w:rsidRPr="00261F4D">
        <w:rPr>
          <w:rFonts w:ascii="Arial" w:eastAsia="Times New Roman" w:hAnsi="Arial" w:cs="Arial"/>
          <w:b/>
          <w:i/>
          <w:sz w:val="28"/>
          <w:szCs w:val="28"/>
          <w:lang w:val="en-US"/>
        </w:rPr>
        <w:t>Licence</w:t>
      </w:r>
      <w:proofErr w:type="spellEnd"/>
      <w:r w:rsidR="00261F4D">
        <w:rPr>
          <w:rFonts w:ascii="Arial" w:eastAsia="Times New Roman" w:hAnsi="Arial" w:cs="Arial"/>
          <w:b/>
          <w:i/>
          <w:sz w:val="28"/>
          <w:szCs w:val="28"/>
          <w:lang w:val="en-US"/>
        </w:rPr>
        <w:t xml:space="preserve"> (Clauses 38 &amp; 52)</w:t>
      </w:r>
    </w:p>
    <w:p w14:paraId="2CF04019" w14:textId="77777777" w:rsidR="004B3BB1" w:rsidRDefault="004B3BB1" w:rsidP="00B2121F">
      <w:pPr>
        <w:spacing w:after="0" w:line="360" w:lineRule="auto"/>
        <w:jc w:val="both"/>
        <w:rPr>
          <w:rFonts w:ascii="Arial" w:eastAsia="Times New Roman" w:hAnsi="Arial" w:cs="Arial"/>
          <w:bCs/>
          <w:iCs/>
          <w:sz w:val="28"/>
          <w:szCs w:val="28"/>
          <w:lang w:val="en-US"/>
        </w:rPr>
      </w:pPr>
    </w:p>
    <w:p w14:paraId="6A8C067E" w14:textId="0A6CF538" w:rsidR="00B2121F" w:rsidRPr="006730C2" w:rsidRDefault="00B2121F" w:rsidP="00B2121F">
      <w:pPr>
        <w:spacing w:after="0" w:line="360" w:lineRule="auto"/>
        <w:jc w:val="both"/>
        <w:rPr>
          <w:rFonts w:ascii="Arial" w:eastAsia="Times New Roman" w:hAnsi="Arial" w:cs="Arial"/>
          <w:b/>
          <w:sz w:val="28"/>
          <w:szCs w:val="28"/>
          <w:lang w:val="en-US"/>
        </w:rPr>
      </w:pPr>
      <w:r w:rsidRPr="00B2121F">
        <w:rPr>
          <w:rFonts w:ascii="Arial" w:eastAsia="Times New Roman" w:hAnsi="Arial" w:cs="Arial"/>
          <w:bCs/>
          <w:iCs/>
          <w:sz w:val="28"/>
          <w:szCs w:val="28"/>
          <w:lang w:val="en-US"/>
        </w:rPr>
        <w:t>Madam President</w:t>
      </w:r>
      <w:r w:rsidR="00480027">
        <w:rPr>
          <w:rFonts w:ascii="Arial" w:eastAsia="Times New Roman" w:hAnsi="Arial" w:cs="Arial"/>
          <w:bCs/>
          <w:iCs/>
          <w:sz w:val="28"/>
          <w:szCs w:val="28"/>
          <w:lang w:val="en-US"/>
        </w:rPr>
        <w:t>,</w:t>
      </w:r>
      <w:r w:rsidRPr="00B2121F">
        <w:rPr>
          <w:rFonts w:ascii="Arial" w:eastAsia="Times New Roman" w:hAnsi="Arial" w:cs="Arial"/>
          <w:bCs/>
          <w:iCs/>
          <w:sz w:val="28"/>
          <w:szCs w:val="28"/>
          <w:lang w:val="en-US"/>
        </w:rPr>
        <w:t xml:space="preserve"> it should be noted that that Authority can refuse to grant any of the 3 types of </w:t>
      </w:r>
      <w:proofErr w:type="spellStart"/>
      <w:r w:rsidRPr="00B2121F">
        <w:rPr>
          <w:rFonts w:ascii="Arial" w:eastAsia="Times New Roman" w:hAnsi="Arial" w:cs="Arial"/>
          <w:bCs/>
          <w:iCs/>
          <w:sz w:val="28"/>
          <w:szCs w:val="28"/>
          <w:lang w:val="en-US"/>
        </w:rPr>
        <w:t>Licences</w:t>
      </w:r>
      <w:proofErr w:type="spellEnd"/>
      <w:r w:rsidRPr="00B2121F">
        <w:rPr>
          <w:rFonts w:ascii="Arial" w:eastAsia="Times New Roman" w:hAnsi="Arial" w:cs="Arial"/>
          <w:bCs/>
          <w:iCs/>
          <w:sz w:val="28"/>
          <w:szCs w:val="28"/>
          <w:lang w:val="en-US"/>
        </w:rPr>
        <w:t xml:space="preserve">. The particulars of the refusal process are the same for the 3 types of </w:t>
      </w:r>
      <w:proofErr w:type="spellStart"/>
      <w:r w:rsidRPr="00B2121F">
        <w:rPr>
          <w:rFonts w:ascii="Arial" w:eastAsia="Times New Roman" w:hAnsi="Arial" w:cs="Arial"/>
          <w:bCs/>
          <w:iCs/>
          <w:sz w:val="28"/>
          <w:szCs w:val="28"/>
          <w:lang w:val="en-US"/>
        </w:rPr>
        <w:t>licences</w:t>
      </w:r>
      <w:proofErr w:type="spellEnd"/>
      <w:r w:rsidRPr="00B2121F">
        <w:rPr>
          <w:rFonts w:ascii="Arial" w:eastAsia="Times New Roman" w:hAnsi="Arial" w:cs="Arial"/>
          <w:bCs/>
          <w:iCs/>
          <w:sz w:val="28"/>
          <w:szCs w:val="28"/>
          <w:lang w:val="en-US"/>
        </w:rPr>
        <w:t xml:space="preserve"> and are captured in Clause 38 for the Operator’s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and in Clause </w:t>
      </w:r>
      <w:r w:rsidRPr="00B2121F">
        <w:rPr>
          <w:rFonts w:ascii="Arial" w:eastAsia="Times New Roman" w:hAnsi="Arial" w:cs="Arial"/>
          <w:sz w:val="28"/>
          <w:szCs w:val="28"/>
          <w:lang w:val="en-US"/>
        </w:rPr>
        <w:t xml:space="preserve">52 for the SEZ Enterprise and the Single Zone Enterprise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w:t>
      </w:r>
      <w:r w:rsidR="006730C2">
        <w:rPr>
          <w:rFonts w:ascii="Arial" w:eastAsia="Times New Roman" w:hAnsi="Arial" w:cs="Arial"/>
          <w:b/>
          <w:sz w:val="28"/>
          <w:szCs w:val="28"/>
          <w:lang w:val="en-US"/>
        </w:rPr>
        <w:t xml:space="preserve"> </w:t>
      </w:r>
    </w:p>
    <w:p w14:paraId="2D74EEFC" w14:textId="3EED9292" w:rsidR="00480027" w:rsidRDefault="00480027" w:rsidP="00B2121F">
      <w:pPr>
        <w:spacing w:after="0" w:line="360" w:lineRule="auto"/>
        <w:jc w:val="both"/>
        <w:rPr>
          <w:rFonts w:ascii="Arial" w:eastAsia="Times New Roman" w:hAnsi="Arial" w:cs="Arial"/>
          <w:bCs/>
          <w:i/>
          <w:iCs/>
          <w:sz w:val="28"/>
          <w:szCs w:val="28"/>
          <w:lang w:val="en-US"/>
        </w:rPr>
      </w:pPr>
    </w:p>
    <w:p w14:paraId="3B1CB957" w14:textId="77777777" w:rsidR="00261F4D" w:rsidRDefault="00261F4D" w:rsidP="00B2121F">
      <w:pPr>
        <w:spacing w:after="0" w:line="360" w:lineRule="auto"/>
        <w:jc w:val="both"/>
        <w:rPr>
          <w:rFonts w:ascii="Arial" w:eastAsia="Times New Roman" w:hAnsi="Arial" w:cs="Arial"/>
          <w:bCs/>
          <w:i/>
          <w:iCs/>
          <w:sz w:val="28"/>
          <w:szCs w:val="28"/>
          <w:lang w:val="en-US"/>
        </w:rPr>
      </w:pPr>
    </w:p>
    <w:p w14:paraId="4FDB528E" w14:textId="622B2D47" w:rsidR="00B2121F" w:rsidRPr="00261F4D" w:rsidRDefault="00B2121F" w:rsidP="00B2121F">
      <w:pPr>
        <w:spacing w:after="0" w:line="360" w:lineRule="auto"/>
        <w:jc w:val="both"/>
        <w:rPr>
          <w:rFonts w:ascii="Arial" w:eastAsia="Times New Roman" w:hAnsi="Arial" w:cs="Arial"/>
          <w:b/>
          <w:bCs/>
          <w:i/>
          <w:iCs/>
          <w:sz w:val="28"/>
          <w:szCs w:val="28"/>
          <w:lang w:val="en-US"/>
        </w:rPr>
      </w:pPr>
      <w:r w:rsidRPr="00261F4D">
        <w:rPr>
          <w:rFonts w:ascii="Arial" w:eastAsia="Times New Roman" w:hAnsi="Arial" w:cs="Arial"/>
          <w:b/>
          <w:bCs/>
          <w:i/>
          <w:iCs/>
          <w:sz w:val="28"/>
          <w:szCs w:val="28"/>
          <w:lang w:val="en-US"/>
        </w:rPr>
        <w:lastRenderedPageBreak/>
        <w:t xml:space="preserve">Terms and conditions of the </w:t>
      </w:r>
      <w:r w:rsidRPr="00261F4D">
        <w:rPr>
          <w:rFonts w:ascii="Arial" w:eastAsia="Times New Roman" w:hAnsi="Arial" w:cs="Arial"/>
          <w:b/>
          <w:i/>
          <w:sz w:val="28"/>
          <w:szCs w:val="28"/>
          <w:lang w:val="en-US"/>
        </w:rPr>
        <w:t xml:space="preserve">Operator </w:t>
      </w:r>
      <w:proofErr w:type="spellStart"/>
      <w:r w:rsidRPr="00261F4D">
        <w:rPr>
          <w:rFonts w:ascii="Arial" w:eastAsia="Times New Roman" w:hAnsi="Arial" w:cs="Arial"/>
          <w:b/>
          <w:i/>
          <w:sz w:val="28"/>
          <w:szCs w:val="28"/>
          <w:lang w:val="en-US"/>
        </w:rPr>
        <w:t>Licence</w:t>
      </w:r>
      <w:proofErr w:type="spellEnd"/>
      <w:r w:rsidRPr="00261F4D">
        <w:rPr>
          <w:rFonts w:ascii="Arial" w:eastAsia="Times New Roman" w:hAnsi="Arial" w:cs="Arial"/>
          <w:b/>
          <w:i/>
          <w:sz w:val="28"/>
          <w:szCs w:val="28"/>
          <w:lang w:val="en-US"/>
        </w:rPr>
        <w:t xml:space="preserve">, an SEZ Enterprise </w:t>
      </w:r>
      <w:proofErr w:type="spellStart"/>
      <w:r w:rsidRPr="00261F4D">
        <w:rPr>
          <w:rFonts w:ascii="Arial" w:eastAsia="Times New Roman" w:hAnsi="Arial" w:cs="Arial"/>
          <w:b/>
          <w:i/>
          <w:sz w:val="28"/>
          <w:szCs w:val="28"/>
          <w:lang w:val="en-US"/>
        </w:rPr>
        <w:t>Licence</w:t>
      </w:r>
      <w:proofErr w:type="spellEnd"/>
      <w:r w:rsidRPr="00261F4D">
        <w:rPr>
          <w:rFonts w:ascii="Arial" w:eastAsia="Times New Roman" w:hAnsi="Arial" w:cs="Arial"/>
          <w:b/>
          <w:i/>
          <w:sz w:val="28"/>
          <w:szCs w:val="28"/>
          <w:lang w:val="en-US"/>
        </w:rPr>
        <w:t xml:space="preserve"> or a Single Zone Enterprise </w:t>
      </w:r>
      <w:proofErr w:type="spellStart"/>
      <w:r w:rsidRPr="00261F4D">
        <w:rPr>
          <w:rFonts w:ascii="Arial" w:eastAsia="Times New Roman" w:hAnsi="Arial" w:cs="Arial"/>
          <w:b/>
          <w:i/>
          <w:sz w:val="28"/>
          <w:szCs w:val="28"/>
          <w:lang w:val="en-US"/>
        </w:rPr>
        <w:t>Licence</w:t>
      </w:r>
      <w:proofErr w:type="spellEnd"/>
    </w:p>
    <w:p w14:paraId="204F6917" w14:textId="77777777" w:rsidR="00480027" w:rsidRDefault="00480027" w:rsidP="00B2121F">
      <w:pPr>
        <w:spacing w:after="0" w:line="360" w:lineRule="auto"/>
        <w:jc w:val="both"/>
        <w:rPr>
          <w:rFonts w:ascii="Arial" w:eastAsia="Times New Roman" w:hAnsi="Arial" w:cs="Arial"/>
          <w:bCs/>
          <w:iCs/>
          <w:sz w:val="28"/>
          <w:szCs w:val="28"/>
          <w:lang w:val="en-US"/>
        </w:rPr>
      </w:pPr>
    </w:p>
    <w:p w14:paraId="11A46D86" w14:textId="6E410909" w:rsidR="00B2121F" w:rsidRPr="00B2121F" w:rsidRDefault="00B2121F" w:rsidP="00480027">
      <w:p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Another important element of the licensing of Operators, </w:t>
      </w:r>
      <w:r w:rsidRPr="00B2121F">
        <w:rPr>
          <w:rFonts w:ascii="Arial" w:eastAsia="Times New Roman" w:hAnsi="Arial" w:cs="Arial"/>
          <w:sz w:val="28"/>
          <w:szCs w:val="28"/>
          <w:lang w:val="en-US"/>
        </w:rPr>
        <w:t xml:space="preserve">SEZ Enterprises or a Single Zone Enterprises </w:t>
      </w:r>
      <w:r w:rsidRPr="00B2121F">
        <w:rPr>
          <w:rFonts w:ascii="Arial" w:eastAsia="Times New Roman" w:hAnsi="Arial" w:cs="Arial"/>
          <w:bCs/>
          <w:iCs/>
          <w:sz w:val="28"/>
          <w:szCs w:val="28"/>
          <w:lang w:val="en-US"/>
        </w:rPr>
        <w:t>is the terms and conditions under which they must operate and it is to noted Madam President</w:t>
      </w:r>
      <w:r w:rsidR="00480027">
        <w:rPr>
          <w:rFonts w:ascii="Arial" w:eastAsia="Times New Roman" w:hAnsi="Arial" w:cs="Arial"/>
          <w:bCs/>
          <w:iCs/>
          <w:sz w:val="28"/>
          <w:szCs w:val="28"/>
          <w:lang w:val="en-US"/>
        </w:rPr>
        <w:t>,</w:t>
      </w:r>
      <w:r w:rsidRPr="00B2121F">
        <w:rPr>
          <w:rFonts w:ascii="Arial" w:eastAsia="Times New Roman" w:hAnsi="Arial" w:cs="Arial"/>
          <w:bCs/>
          <w:iCs/>
          <w:sz w:val="28"/>
          <w:szCs w:val="28"/>
          <w:lang w:val="en-US"/>
        </w:rPr>
        <w:t xml:space="preserve"> that the provisions in the Bill which relate to the terms and conditions are the same for all 3 types of </w:t>
      </w:r>
      <w:proofErr w:type="spellStart"/>
      <w:r w:rsidRPr="00B2121F">
        <w:rPr>
          <w:rFonts w:ascii="Arial" w:eastAsia="Times New Roman" w:hAnsi="Arial" w:cs="Arial"/>
          <w:bCs/>
          <w:iCs/>
          <w:sz w:val="28"/>
          <w:szCs w:val="28"/>
          <w:lang w:val="en-US"/>
        </w:rPr>
        <w:t>licences</w:t>
      </w:r>
      <w:proofErr w:type="spellEnd"/>
      <w:r w:rsidRPr="00B2121F">
        <w:rPr>
          <w:rFonts w:ascii="Arial" w:eastAsia="Times New Roman" w:hAnsi="Arial" w:cs="Arial"/>
          <w:bCs/>
          <w:iCs/>
          <w:sz w:val="28"/>
          <w:szCs w:val="28"/>
          <w:lang w:val="en-US"/>
        </w:rPr>
        <w:t xml:space="preserve">. Clause 39 treats with the Operator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and Clause 53 treats with the </w:t>
      </w:r>
      <w:r w:rsidRPr="00B2121F">
        <w:rPr>
          <w:rFonts w:ascii="Arial" w:eastAsia="Times New Roman" w:hAnsi="Arial" w:cs="Arial"/>
          <w:sz w:val="28"/>
          <w:szCs w:val="28"/>
          <w:lang w:val="en-US"/>
        </w:rPr>
        <w:t>SEZ Enterprise or a Single Zone Enterprise</w:t>
      </w:r>
      <w:r w:rsidRPr="00B2121F">
        <w:rPr>
          <w:rFonts w:ascii="Arial" w:eastAsia="Times New Roman" w:hAnsi="Arial" w:cs="Arial"/>
          <w:bCs/>
          <w:iCs/>
          <w:sz w:val="28"/>
          <w:szCs w:val="28"/>
          <w:lang w:val="en-US"/>
        </w:rPr>
        <w:t xml:space="preserv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w:t>
      </w:r>
    </w:p>
    <w:p w14:paraId="6C0A7994" w14:textId="77777777" w:rsidR="00B2121F" w:rsidRPr="00B2121F" w:rsidRDefault="00B2121F" w:rsidP="00B2121F">
      <w:pPr>
        <w:spacing w:after="0" w:line="360" w:lineRule="auto"/>
        <w:jc w:val="both"/>
        <w:rPr>
          <w:rFonts w:ascii="Arial" w:eastAsia="Times New Roman" w:hAnsi="Arial" w:cs="Arial"/>
          <w:bCs/>
          <w:iCs/>
          <w:sz w:val="28"/>
          <w:szCs w:val="28"/>
          <w:lang w:val="en-US"/>
        </w:rPr>
      </w:pPr>
    </w:p>
    <w:p w14:paraId="68E7230A" w14:textId="2280F64F" w:rsidR="00B2121F" w:rsidRPr="00261F4D" w:rsidRDefault="00B2121F" w:rsidP="00B2121F">
      <w:pPr>
        <w:spacing w:after="0" w:line="360" w:lineRule="auto"/>
        <w:jc w:val="both"/>
        <w:rPr>
          <w:rFonts w:ascii="Arial" w:eastAsia="Times New Roman" w:hAnsi="Arial" w:cs="Arial"/>
          <w:b/>
          <w:bCs/>
          <w:i/>
          <w:iCs/>
          <w:sz w:val="28"/>
          <w:szCs w:val="28"/>
          <w:lang w:val="en-US"/>
        </w:rPr>
      </w:pPr>
      <w:r w:rsidRPr="00261F4D">
        <w:rPr>
          <w:rFonts w:ascii="Arial" w:eastAsia="Times New Roman" w:hAnsi="Arial" w:cs="Arial"/>
          <w:b/>
          <w:bCs/>
          <w:i/>
          <w:iCs/>
          <w:sz w:val="28"/>
          <w:szCs w:val="28"/>
          <w:lang w:val="en-US"/>
        </w:rPr>
        <w:t xml:space="preserve">Obligations of Operators </w:t>
      </w:r>
      <w:r w:rsidR="00261F4D" w:rsidRPr="00261F4D">
        <w:rPr>
          <w:rFonts w:ascii="Arial" w:eastAsia="Times New Roman" w:hAnsi="Arial" w:cs="Arial"/>
          <w:b/>
          <w:bCs/>
          <w:i/>
          <w:iCs/>
          <w:sz w:val="28"/>
          <w:szCs w:val="28"/>
          <w:lang w:val="en-US"/>
        </w:rPr>
        <w:t>(Clause 40)</w:t>
      </w:r>
    </w:p>
    <w:p w14:paraId="063835A4" w14:textId="77777777" w:rsidR="00B2121F" w:rsidRPr="00B2121F" w:rsidRDefault="00B2121F" w:rsidP="00B2121F">
      <w:pPr>
        <w:spacing w:after="0" w:line="360" w:lineRule="auto"/>
        <w:jc w:val="both"/>
        <w:rPr>
          <w:rFonts w:ascii="Arial" w:eastAsia="Times New Roman" w:hAnsi="Arial" w:cs="Arial"/>
          <w:bCs/>
          <w:iCs/>
          <w:sz w:val="28"/>
          <w:szCs w:val="28"/>
          <w:u w:val="single"/>
          <w:lang w:val="en-US"/>
        </w:rPr>
      </w:pPr>
      <w:r w:rsidRPr="00B2121F">
        <w:rPr>
          <w:rFonts w:ascii="Arial" w:eastAsia="Times New Roman" w:hAnsi="Arial" w:cs="Arial"/>
          <w:bCs/>
          <w:iCs/>
          <w:sz w:val="28"/>
          <w:szCs w:val="28"/>
          <w:lang w:val="en-US"/>
        </w:rPr>
        <w:t>The Bill sets out the obligations of Operators as follows, to:</w:t>
      </w:r>
    </w:p>
    <w:p w14:paraId="356E837C" w14:textId="77777777" w:rsidR="00B2121F" w:rsidRPr="00B2121F" w:rsidRDefault="00B2121F" w:rsidP="00CF6BB7">
      <w:pPr>
        <w:numPr>
          <w:ilvl w:val="0"/>
          <w:numId w:val="9"/>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manage the Zone specified in his Operator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in accordance with this Act and the terms and conditions of his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w:t>
      </w:r>
    </w:p>
    <w:p w14:paraId="6BB6FAA5" w14:textId="77777777" w:rsidR="00B2121F" w:rsidRPr="00B2121F" w:rsidRDefault="00B2121F" w:rsidP="00CF6BB7">
      <w:pPr>
        <w:numPr>
          <w:ilvl w:val="0"/>
          <w:numId w:val="9"/>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facilitate the provision of infrastructure and other services in order to achieve the strategic and operational goals for the Zone; </w:t>
      </w:r>
    </w:p>
    <w:p w14:paraId="65BA7A89" w14:textId="7782C9F1" w:rsidR="00B2121F" w:rsidRPr="00B2121F" w:rsidRDefault="00B2121F" w:rsidP="00CF6BB7">
      <w:pPr>
        <w:numPr>
          <w:ilvl w:val="0"/>
          <w:numId w:val="9"/>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adequately demarcate within the Zone a customs territory and make suitable provision for the movement of </w:t>
      </w:r>
      <w:r w:rsidRPr="00261F4D">
        <w:rPr>
          <w:rFonts w:ascii="Arial" w:eastAsia="Times New Roman" w:hAnsi="Arial" w:cs="Arial"/>
          <w:bCs/>
          <w:iCs/>
          <w:sz w:val="28"/>
          <w:szCs w:val="28"/>
          <w:lang w:val="en-US"/>
        </w:rPr>
        <w:t>conveyances</w:t>
      </w:r>
      <w:r w:rsidR="0096267F" w:rsidRPr="00261F4D">
        <w:rPr>
          <w:rFonts w:ascii="Arial" w:eastAsia="Times New Roman" w:hAnsi="Arial" w:cs="Arial"/>
          <w:bCs/>
          <w:iCs/>
          <w:sz w:val="28"/>
          <w:szCs w:val="28"/>
          <w:lang w:val="en-US"/>
        </w:rPr>
        <w:t xml:space="preserve"> (transport)</w:t>
      </w:r>
      <w:r w:rsidRPr="00261F4D">
        <w:rPr>
          <w:rFonts w:ascii="Arial" w:eastAsia="Times New Roman" w:hAnsi="Arial" w:cs="Arial"/>
          <w:bCs/>
          <w:iCs/>
          <w:sz w:val="28"/>
          <w:szCs w:val="28"/>
          <w:lang w:val="en-US"/>
        </w:rPr>
        <w:t xml:space="preserve">, </w:t>
      </w:r>
      <w:r w:rsidRPr="00B2121F">
        <w:rPr>
          <w:rFonts w:ascii="Arial" w:eastAsia="Times New Roman" w:hAnsi="Arial" w:cs="Arial"/>
          <w:bCs/>
          <w:iCs/>
          <w:sz w:val="28"/>
          <w:szCs w:val="28"/>
          <w:lang w:val="en-US"/>
        </w:rPr>
        <w:t xml:space="preserve">vessels and goods entering or leaving the Zone or any customs territory within the Zone in accordance with the instructions of the Comptroller of Customs and Excise; </w:t>
      </w:r>
    </w:p>
    <w:p w14:paraId="3DFBB781" w14:textId="77777777" w:rsidR="00B2121F" w:rsidRPr="00B2121F" w:rsidRDefault="00B2121F" w:rsidP="00CF6BB7">
      <w:pPr>
        <w:numPr>
          <w:ilvl w:val="0"/>
          <w:numId w:val="9"/>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provide adequate facilities and amenities in the Zone for occupational safety and health; </w:t>
      </w:r>
    </w:p>
    <w:p w14:paraId="7CBBB29E" w14:textId="77777777" w:rsidR="00B2121F" w:rsidRPr="00B2121F" w:rsidRDefault="00B2121F" w:rsidP="00CF6BB7">
      <w:pPr>
        <w:numPr>
          <w:ilvl w:val="0"/>
          <w:numId w:val="9"/>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adopt guidelines for SEZ Enterprises operating within the Zone in order to promote their safe and efficient operation; and </w:t>
      </w:r>
    </w:p>
    <w:p w14:paraId="47C040AC" w14:textId="77777777" w:rsidR="00B2121F" w:rsidRPr="00B2121F" w:rsidRDefault="00B2121F" w:rsidP="00CF6BB7">
      <w:pPr>
        <w:numPr>
          <w:ilvl w:val="0"/>
          <w:numId w:val="9"/>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lastRenderedPageBreak/>
        <w:t>in coordination with the Authority, promote the Zone as an investment opportunity.</w:t>
      </w:r>
    </w:p>
    <w:p w14:paraId="357DE844" w14:textId="0B26104B" w:rsidR="00B2121F" w:rsidRDefault="00B2121F" w:rsidP="00B2121F">
      <w:pPr>
        <w:spacing w:after="0" w:line="360" w:lineRule="auto"/>
        <w:jc w:val="both"/>
        <w:rPr>
          <w:rFonts w:ascii="Arial" w:eastAsia="Times New Roman" w:hAnsi="Arial" w:cs="Arial"/>
          <w:bCs/>
          <w:iCs/>
          <w:sz w:val="28"/>
          <w:szCs w:val="28"/>
          <w:lang w:val="en-US"/>
        </w:rPr>
      </w:pPr>
    </w:p>
    <w:p w14:paraId="4E4BD1CE" w14:textId="77777777" w:rsidR="0096267F" w:rsidRPr="00261F4D" w:rsidRDefault="0096267F" w:rsidP="00B2121F">
      <w:pPr>
        <w:spacing w:after="0" w:line="360" w:lineRule="auto"/>
        <w:jc w:val="both"/>
        <w:rPr>
          <w:rFonts w:ascii="Arial" w:eastAsia="Times New Roman" w:hAnsi="Arial" w:cs="Arial"/>
          <w:b/>
          <w:bCs/>
          <w:iCs/>
          <w:sz w:val="28"/>
          <w:szCs w:val="28"/>
          <w:lang w:val="en-US"/>
        </w:rPr>
      </w:pPr>
    </w:p>
    <w:p w14:paraId="3A44541E" w14:textId="77777777" w:rsidR="00B2121F" w:rsidRPr="00261F4D" w:rsidRDefault="00B2121F" w:rsidP="00B2121F">
      <w:pPr>
        <w:spacing w:after="0" w:line="360" w:lineRule="auto"/>
        <w:jc w:val="both"/>
        <w:rPr>
          <w:rFonts w:ascii="Arial" w:eastAsia="Times New Roman" w:hAnsi="Arial" w:cs="Arial"/>
          <w:b/>
          <w:bCs/>
          <w:i/>
          <w:iCs/>
          <w:sz w:val="28"/>
          <w:szCs w:val="28"/>
          <w:lang w:val="en-US"/>
        </w:rPr>
      </w:pPr>
      <w:r w:rsidRPr="00261F4D">
        <w:rPr>
          <w:rFonts w:ascii="Arial" w:eastAsia="Times New Roman" w:hAnsi="Arial" w:cs="Arial"/>
          <w:b/>
          <w:bCs/>
          <w:i/>
          <w:iCs/>
          <w:sz w:val="28"/>
          <w:szCs w:val="28"/>
          <w:lang w:val="en-US"/>
        </w:rPr>
        <w:t xml:space="preserve">Annual submission of Operations Plan to the Authority by Operators </w:t>
      </w:r>
    </w:p>
    <w:p w14:paraId="5EE5AAB7" w14:textId="2196C8E5" w:rsidR="00B2121F" w:rsidRPr="00261F4D" w:rsidRDefault="00B2121F" w:rsidP="00B2121F">
      <w:pPr>
        <w:spacing w:after="0" w:line="360" w:lineRule="auto"/>
        <w:jc w:val="both"/>
        <w:rPr>
          <w:rFonts w:ascii="Arial" w:eastAsia="Times New Roman" w:hAnsi="Arial" w:cs="Arial"/>
          <w:b/>
          <w:bCs/>
          <w:iCs/>
          <w:sz w:val="28"/>
          <w:szCs w:val="28"/>
          <w:lang w:val="en-US"/>
        </w:rPr>
      </w:pPr>
      <w:r w:rsidRPr="00B2121F">
        <w:rPr>
          <w:rFonts w:ascii="Arial" w:eastAsia="Times New Roman" w:hAnsi="Arial" w:cs="Arial"/>
          <w:bCs/>
          <w:iCs/>
          <w:sz w:val="28"/>
          <w:szCs w:val="28"/>
          <w:lang w:val="en-US"/>
        </w:rPr>
        <w:t xml:space="preserve">A crucial element in the compliance obligations of Operators is the provision of information regarding their planned operations within the Zone. </w:t>
      </w:r>
      <w:r w:rsidR="00F50B1F">
        <w:rPr>
          <w:rFonts w:ascii="Arial" w:eastAsia="Times New Roman" w:hAnsi="Arial" w:cs="Arial"/>
          <w:bCs/>
          <w:iCs/>
          <w:sz w:val="28"/>
          <w:szCs w:val="28"/>
          <w:lang w:val="en-US"/>
        </w:rPr>
        <w:t>As a result in addition to the requirement to submit an Operations Plan at the application stage, an Operator is required as a matter of conti</w:t>
      </w:r>
      <w:r w:rsidR="006D60D7">
        <w:rPr>
          <w:rFonts w:ascii="Arial" w:eastAsia="Times New Roman" w:hAnsi="Arial" w:cs="Arial"/>
          <w:bCs/>
          <w:iCs/>
          <w:sz w:val="28"/>
          <w:szCs w:val="28"/>
          <w:lang w:val="en-US"/>
        </w:rPr>
        <w:t>nuing compliance, t</w:t>
      </w:r>
      <w:r w:rsidR="00F50B1F">
        <w:rPr>
          <w:rFonts w:ascii="Arial" w:eastAsia="Times New Roman" w:hAnsi="Arial" w:cs="Arial"/>
          <w:bCs/>
          <w:iCs/>
          <w:sz w:val="28"/>
          <w:szCs w:val="28"/>
          <w:lang w:val="en-US"/>
        </w:rPr>
        <w:t>o submit an Operations Plan on an annual basis to the Authority</w:t>
      </w:r>
      <w:r w:rsidR="00261F4D">
        <w:rPr>
          <w:rFonts w:ascii="Arial" w:eastAsia="Times New Roman" w:hAnsi="Arial" w:cs="Arial"/>
          <w:bCs/>
          <w:iCs/>
          <w:sz w:val="28"/>
          <w:szCs w:val="28"/>
          <w:lang w:val="en-US"/>
        </w:rPr>
        <w:t xml:space="preserve"> </w:t>
      </w:r>
      <w:r w:rsidR="00261F4D" w:rsidRPr="00261F4D">
        <w:rPr>
          <w:rFonts w:ascii="Arial" w:eastAsia="Times New Roman" w:hAnsi="Arial" w:cs="Arial"/>
          <w:b/>
          <w:bCs/>
          <w:iCs/>
          <w:sz w:val="28"/>
          <w:szCs w:val="28"/>
          <w:lang w:val="en-US"/>
        </w:rPr>
        <w:t>(Clause 40 (2))</w:t>
      </w:r>
      <w:r w:rsidR="00F50B1F" w:rsidRPr="00261F4D">
        <w:rPr>
          <w:rFonts w:ascii="Arial" w:eastAsia="Times New Roman" w:hAnsi="Arial" w:cs="Arial"/>
          <w:b/>
          <w:bCs/>
          <w:iCs/>
          <w:sz w:val="28"/>
          <w:szCs w:val="28"/>
          <w:lang w:val="en-US"/>
        </w:rPr>
        <w:t xml:space="preserve">. </w:t>
      </w:r>
    </w:p>
    <w:p w14:paraId="0EFE75BA" w14:textId="77777777" w:rsidR="00E40E03" w:rsidRPr="00B2121F" w:rsidRDefault="00E40E03" w:rsidP="00B2121F">
      <w:pPr>
        <w:spacing w:after="0" w:line="360" w:lineRule="auto"/>
        <w:jc w:val="both"/>
        <w:rPr>
          <w:rFonts w:ascii="Arial" w:eastAsia="Times New Roman" w:hAnsi="Arial" w:cs="Arial"/>
          <w:bCs/>
          <w:iCs/>
          <w:sz w:val="28"/>
          <w:szCs w:val="28"/>
          <w:lang w:val="en-US"/>
        </w:rPr>
      </w:pPr>
    </w:p>
    <w:p w14:paraId="1D48BCF5" w14:textId="77777777" w:rsidR="00261F4D" w:rsidRDefault="00261F4D" w:rsidP="00B2121F">
      <w:pPr>
        <w:spacing w:after="0" w:line="360" w:lineRule="auto"/>
        <w:jc w:val="both"/>
        <w:rPr>
          <w:rFonts w:ascii="Arial" w:eastAsia="Times New Roman" w:hAnsi="Arial" w:cs="Arial"/>
          <w:bCs/>
          <w:i/>
          <w:iCs/>
          <w:sz w:val="28"/>
          <w:szCs w:val="28"/>
          <w:lang w:val="en-US"/>
        </w:rPr>
      </w:pPr>
    </w:p>
    <w:p w14:paraId="5117F0B9" w14:textId="27B10410" w:rsidR="00B2121F" w:rsidRPr="00261F4D" w:rsidRDefault="00B2121F" w:rsidP="00B2121F">
      <w:pPr>
        <w:spacing w:after="0" w:line="360" w:lineRule="auto"/>
        <w:jc w:val="both"/>
        <w:rPr>
          <w:rFonts w:ascii="Arial" w:eastAsia="Times New Roman" w:hAnsi="Arial" w:cs="Arial"/>
          <w:b/>
          <w:bCs/>
          <w:i/>
          <w:iCs/>
          <w:sz w:val="28"/>
          <w:szCs w:val="28"/>
          <w:lang w:val="en-US"/>
        </w:rPr>
      </w:pPr>
      <w:r w:rsidRPr="00261F4D">
        <w:rPr>
          <w:rFonts w:ascii="Arial" w:eastAsia="Times New Roman" w:hAnsi="Arial" w:cs="Arial"/>
          <w:b/>
          <w:bCs/>
          <w:i/>
          <w:iCs/>
          <w:sz w:val="28"/>
          <w:szCs w:val="28"/>
          <w:lang w:val="en-US"/>
        </w:rPr>
        <w:t>Annual submission of Operations Plan to the Authority by the SEZ Enterprise or Single Zone Enterprise</w:t>
      </w:r>
    </w:p>
    <w:p w14:paraId="4CF5AE42" w14:textId="77777777" w:rsidR="00261F4D" w:rsidRPr="006D60D7" w:rsidRDefault="00261F4D" w:rsidP="00B2121F">
      <w:pPr>
        <w:spacing w:after="0" w:line="360" w:lineRule="auto"/>
        <w:jc w:val="both"/>
        <w:rPr>
          <w:rFonts w:ascii="Arial" w:eastAsia="Times New Roman" w:hAnsi="Arial" w:cs="Arial"/>
          <w:bCs/>
          <w:i/>
          <w:iCs/>
          <w:sz w:val="28"/>
          <w:szCs w:val="28"/>
          <w:lang w:val="en-US"/>
        </w:rPr>
      </w:pPr>
    </w:p>
    <w:p w14:paraId="1E7ACB11" w14:textId="536C0C6A" w:rsidR="00B2121F" w:rsidRPr="007262EF" w:rsidRDefault="00B2121F" w:rsidP="00CF6BB7">
      <w:pPr>
        <w:pStyle w:val="ListParagraph"/>
        <w:numPr>
          <w:ilvl w:val="0"/>
          <w:numId w:val="26"/>
        </w:numPr>
        <w:spacing w:after="0" w:line="360" w:lineRule="auto"/>
        <w:jc w:val="both"/>
        <w:rPr>
          <w:rFonts w:ascii="Arial" w:eastAsia="Times New Roman" w:hAnsi="Arial" w:cs="Arial"/>
          <w:sz w:val="28"/>
          <w:szCs w:val="28"/>
          <w:lang w:val="en-US"/>
        </w:rPr>
      </w:pPr>
      <w:r w:rsidRPr="007262EF">
        <w:rPr>
          <w:rFonts w:ascii="Arial" w:eastAsia="Times New Roman" w:hAnsi="Arial" w:cs="Arial"/>
          <w:sz w:val="28"/>
          <w:szCs w:val="28"/>
          <w:lang w:val="en-US"/>
        </w:rPr>
        <w:t xml:space="preserve">Clause 54 </w:t>
      </w:r>
      <w:r w:rsidR="007262EF" w:rsidRPr="007262EF">
        <w:rPr>
          <w:rFonts w:ascii="Arial" w:eastAsia="Times New Roman" w:hAnsi="Arial" w:cs="Arial"/>
          <w:sz w:val="28"/>
          <w:szCs w:val="28"/>
          <w:lang w:val="en-US"/>
        </w:rPr>
        <w:t xml:space="preserve">requires </w:t>
      </w:r>
      <w:r w:rsidR="007262EF">
        <w:rPr>
          <w:rFonts w:ascii="Arial" w:eastAsia="Times New Roman" w:hAnsi="Arial" w:cs="Arial"/>
          <w:sz w:val="28"/>
          <w:szCs w:val="28"/>
          <w:lang w:val="en-US"/>
        </w:rPr>
        <w:t xml:space="preserve">an </w:t>
      </w:r>
      <w:r w:rsidR="006D60D7" w:rsidRPr="007262EF">
        <w:rPr>
          <w:rFonts w:ascii="Arial" w:eastAsia="Times New Roman" w:hAnsi="Arial" w:cs="Arial"/>
          <w:sz w:val="28"/>
          <w:szCs w:val="28"/>
          <w:lang w:val="en-US"/>
        </w:rPr>
        <w:t xml:space="preserve">SEZ Enterprise or Single Zone Enterprise as a matter of continuing compliance, to submit an Operations Plan on an annual basis to the </w:t>
      </w:r>
      <w:r w:rsidR="007262EF" w:rsidRPr="007262EF">
        <w:rPr>
          <w:rFonts w:ascii="Arial" w:eastAsia="Times New Roman" w:hAnsi="Arial" w:cs="Arial"/>
          <w:sz w:val="28"/>
          <w:szCs w:val="28"/>
          <w:lang w:val="en-US"/>
        </w:rPr>
        <w:t>Authority.</w:t>
      </w:r>
      <w:r w:rsidRPr="007262EF">
        <w:rPr>
          <w:rFonts w:ascii="Arial" w:eastAsia="Times New Roman" w:hAnsi="Arial" w:cs="Arial"/>
          <w:sz w:val="28"/>
          <w:szCs w:val="28"/>
          <w:lang w:val="en-US"/>
        </w:rPr>
        <w:t xml:space="preserve">  </w:t>
      </w:r>
    </w:p>
    <w:p w14:paraId="67CD0731" w14:textId="77777777" w:rsidR="00B2121F" w:rsidRPr="00B2121F" w:rsidRDefault="00B2121F" w:rsidP="00B2121F">
      <w:pPr>
        <w:spacing w:after="0" w:line="360" w:lineRule="auto"/>
        <w:jc w:val="both"/>
        <w:rPr>
          <w:rFonts w:ascii="Arial" w:eastAsia="Times New Roman" w:hAnsi="Arial" w:cs="Arial"/>
          <w:sz w:val="28"/>
          <w:szCs w:val="28"/>
          <w:lang w:val="en-US"/>
        </w:rPr>
      </w:pPr>
    </w:p>
    <w:p w14:paraId="3F99CF99" w14:textId="77777777" w:rsidR="00B2121F" w:rsidRPr="00261F4D" w:rsidRDefault="00B2121F" w:rsidP="00B2121F">
      <w:pPr>
        <w:spacing w:after="0" w:line="360" w:lineRule="auto"/>
        <w:jc w:val="both"/>
        <w:rPr>
          <w:rFonts w:ascii="Arial" w:eastAsia="Times New Roman" w:hAnsi="Arial" w:cs="Arial"/>
          <w:b/>
          <w:i/>
          <w:sz w:val="28"/>
          <w:szCs w:val="28"/>
          <w:lang w:val="en-US"/>
        </w:rPr>
      </w:pPr>
      <w:r w:rsidRPr="00261F4D">
        <w:rPr>
          <w:rFonts w:ascii="Arial" w:eastAsia="Times New Roman" w:hAnsi="Arial" w:cs="Arial"/>
          <w:b/>
          <w:i/>
          <w:sz w:val="28"/>
          <w:szCs w:val="28"/>
          <w:lang w:val="en-US"/>
        </w:rPr>
        <w:t>Reporting and compliance requirements by SEZ Enterprises and Single Zone Enterprises</w:t>
      </w:r>
    </w:p>
    <w:p w14:paraId="119A31ED" w14:textId="77777777" w:rsidR="0096267F" w:rsidRDefault="0096267F" w:rsidP="00B2121F">
      <w:pPr>
        <w:spacing w:after="0" w:line="360" w:lineRule="auto"/>
        <w:jc w:val="both"/>
        <w:rPr>
          <w:rFonts w:ascii="Arial" w:eastAsia="Times New Roman" w:hAnsi="Arial" w:cs="Arial"/>
          <w:sz w:val="28"/>
          <w:szCs w:val="28"/>
          <w:lang w:val="en-US"/>
        </w:rPr>
      </w:pPr>
    </w:p>
    <w:p w14:paraId="7EB75F9F" w14:textId="526897F3" w:rsidR="00E55A0E" w:rsidRDefault="00B2121F" w:rsidP="00B2121F">
      <w:pPr>
        <w:spacing w:after="0" w:line="360" w:lineRule="auto"/>
        <w:jc w:val="both"/>
        <w:rPr>
          <w:rFonts w:ascii="Arial" w:eastAsia="Times New Roman" w:hAnsi="Arial" w:cs="Arial"/>
          <w:sz w:val="28"/>
          <w:szCs w:val="28"/>
          <w:lang w:val="en-US"/>
        </w:rPr>
      </w:pPr>
      <w:r w:rsidRPr="00B2121F">
        <w:rPr>
          <w:rFonts w:ascii="Arial" w:eastAsia="Times New Roman" w:hAnsi="Arial" w:cs="Arial"/>
          <w:sz w:val="28"/>
          <w:szCs w:val="28"/>
          <w:lang w:val="en-US"/>
        </w:rPr>
        <w:t xml:space="preserve">Clause 55 outlines the </w:t>
      </w:r>
      <w:r w:rsidR="007262EF">
        <w:rPr>
          <w:rFonts w:ascii="Arial" w:eastAsia="Times New Roman" w:hAnsi="Arial" w:cs="Arial"/>
          <w:sz w:val="28"/>
          <w:szCs w:val="28"/>
          <w:lang w:val="en-US"/>
        </w:rPr>
        <w:t xml:space="preserve">additional </w:t>
      </w:r>
      <w:r w:rsidRPr="00B2121F">
        <w:rPr>
          <w:rFonts w:ascii="Arial" w:eastAsia="Times New Roman" w:hAnsi="Arial" w:cs="Arial"/>
          <w:sz w:val="28"/>
          <w:szCs w:val="28"/>
          <w:lang w:val="en-US"/>
        </w:rPr>
        <w:t xml:space="preserve">reporting and compliance requirements </w:t>
      </w:r>
      <w:r w:rsidR="007262EF">
        <w:rPr>
          <w:rFonts w:ascii="Arial" w:eastAsia="Times New Roman" w:hAnsi="Arial" w:cs="Arial"/>
          <w:sz w:val="28"/>
          <w:szCs w:val="28"/>
          <w:lang w:val="en-US"/>
        </w:rPr>
        <w:t>for</w:t>
      </w:r>
      <w:r w:rsidRPr="00B2121F">
        <w:rPr>
          <w:rFonts w:ascii="Arial" w:eastAsia="Times New Roman" w:hAnsi="Arial" w:cs="Arial"/>
          <w:sz w:val="28"/>
          <w:szCs w:val="28"/>
          <w:lang w:val="en-US"/>
        </w:rPr>
        <w:t xml:space="preserve"> SEZ Enterprises and Single Zone Enterprises. </w:t>
      </w:r>
      <w:r w:rsidR="00E55A0E">
        <w:rPr>
          <w:rFonts w:ascii="Arial" w:eastAsia="Times New Roman" w:hAnsi="Arial" w:cs="Arial"/>
          <w:sz w:val="28"/>
          <w:szCs w:val="28"/>
          <w:lang w:val="en-US"/>
        </w:rPr>
        <w:t>T</w:t>
      </w:r>
      <w:r w:rsidRPr="00B2121F">
        <w:rPr>
          <w:rFonts w:ascii="Arial" w:eastAsia="Times New Roman" w:hAnsi="Arial" w:cs="Arial"/>
          <w:sz w:val="28"/>
          <w:szCs w:val="28"/>
          <w:lang w:val="en-US"/>
        </w:rPr>
        <w:t>he SEZ Enterprise or Single Zone Enterprise</w:t>
      </w:r>
      <w:r w:rsidR="00E55A0E">
        <w:rPr>
          <w:rFonts w:ascii="Arial" w:eastAsia="Times New Roman" w:hAnsi="Arial" w:cs="Arial"/>
          <w:sz w:val="28"/>
          <w:szCs w:val="28"/>
          <w:lang w:val="en-US"/>
        </w:rPr>
        <w:t xml:space="preserve"> are required </w:t>
      </w:r>
      <w:r w:rsidR="007262EF">
        <w:rPr>
          <w:rFonts w:ascii="Arial" w:eastAsia="Times New Roman" w:hAnsi="Arial" w:cs="Arial"/>
          <w:sz w:val="28"/>
          <w:szCs w:val="28"/>
          <w:lang w:val="en-US"/>
        </w:rPr>
        <w:t>to:</w:t>
      </w:r>
    </w:p>
    <w:p w14:paraId="48766597" w14:textId="3C7ED344" w:rsidR="00E55A0E" w:rsidRDefault="00B2121F" w:rsidP="00CF6BB7">
      <w:pPr>
        <w:pStyle w:val="ListParagraph"/>
        <w:numPr>
          <w:ilvl w:val="0"/>
          <w:numId w:val="27"/>
        </w:numPr>
        <w:spacing w:after="0" w:line="360" w:lineRule="auto"/>
        <w:jc w:val="both"/>
        <w:rPr>
          <w:rFonts w:ascii="Arial" w:eastAsia="Times New Roman" w:hAnsi="Arial" w:cs="Arial"/>
          <w:sz w:val="28"/>
          <w:szCs w:val="28"/>
          <w:lang w:val="en-US"/>
        </w:rPr>
      </w:pPr>
      <w:r w:rsidRPr="007501F4">
        <w:rPr>
          <w:rFonts w:ascii="Arial" w:eastAsia="Times New Roman" w:hAnsi="Arial" w:cs="Arial"/>
          <w:sz w:val="28"/>
          <w:szCs w:val="28"/>
          <w:lang w:val="en-US"/>
        </w:rPr>
        <w:lastRenderedPageBreak/>
        <w:t xml:space="preserve">report to the Authority at intervals that the Authority may determine; information relevant to the compliance with its Operations Plan, statistical data on its operations, and other information on its operations. </w:t>
      </w:r>
    </w:p>
    <w:p w14:paraId="30FE1508" w14:textId="411F4E17" w:rsidR="00E55A0E" w:rsidRDefault="00B2121F" w:rsidP="00CF6BB7">
      <w:pPr>
        <w:pStyle w:val="ListParagraph"/>
        <w:numPr>
          <w:ilvl w:val="0"/>
          <w:numId w:val="27"/>
        </w:numPr>
        <w:spacing w:after="0" w:line="360" w:lineRule="auto"/>
        <w:jc w:val="both"/>
        <w:rPr>
          <w:rFonts w:ascii="Arial" w:eastAsia="Times New Roman" w:hAnsi="Arial" w:cs="Arial"/>
          <w:sz w:val="28"/>
          <w:szCs w:val="28"/>
          <w:lang w:val="en-US"/>
        </w:rPr>
      </w:pPr>
      <w:r w:rsidRPr="00E55A0E">
        <w:rPr>
          <w:rFonts w:ascii="Arial" w:eastAsia="Times New Roman" w:hAnsi="Arial" w:cs="Arial"/>
          <w:sz w:val="28"/>
          <w:szCs w:val="28"/>
          <w:lang w:val="en-US"/>
        </w:rPr>
        <w:t xml:space="preserve">submit to the Authority, the latest audited financial statements; and </w:t>
      </w:r>
    </w:p>
    <w:p w14:paraId="0ABDF089" w14:textId="34C02FB1" w:rsidR="00B2121F" w:rsidRPr="00E55A0E" w:rsidRDefault="00E55A0E" w:rsidP="00CF6BB7">
      <w:pPr>
        <w:pStyle w:val="ListParagraph"/>
        <w:numPr>
          <w:ilvl w:val="0"/>
          <w:numId w:val="27"/>
        </w:num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 xml:space="preserve">submit </w:t>
      </w:r>
      <w:r w:rsidR="00B2121F" w:rsidRPr="00E55A0E">
        <w:rPr>
          <w:rFonts w:ascii="Arial" w:eastAsia="Times New Roman" w:hAnsi="Arial" w:cs="Arial"/>
          <w:sz w:val="28"/>
          <w:szCs w:val="28"/>
          <w:lang w:val="en-US"/>
        </w:rPr>
        <w:t>evidence that the SEZ Enterprise or Single Zone Enterprise is meeting the eligibility requirements set out in Schedule 4</w:t>
      </w:r>
      <w:r w:rsidR="00B2121F" w:rsidRPr="00E55A0E">
        <w:rPr>
          <w:rFonts w:ascii="Arial" w:eastAsia="Times New Roman" w:hAnsi="Arial" w:cs="Arial"/>
          <w:iCs/>
          <w:sz w:val="28"/>
          <w:szCs w:val="28"/>
          <w:lang w:val="en-US"/>
        </w:rPr>
        <w:t>.</w:t>
      </w:r>
    </w:p>
    <w:p w14:paraId="33C163FA" w14:textId="77777777" w:rsidR="00B2121F" w:rsidRPr="00B2121F" w:rsidRDefault="00B2121F" w:rsidP="00B2121F">
      <w:pPr>
        <w:spacing w:after="0" w:line="360" w:lineRule="auto"/>
        <w:jc w:val="both"/>
        <w:rPr>
          <w:rFonts w:ascii="Arial" w:eastAsia="Times New Roman" w:hAnsi="Arial" w:cs="Arial"/>
          <w:b/>
          <w:bCs/>
          <w:iCs/>
          <w:sz w:val="28"/>
          <w:szCs w:val="28"/>
          <w:lang w:val="en-US"/>
        </w:rPr>
      </w:pPr>
    </w:p>
    <w:p w14:paraId="3E28FBB3" w14:textId="6B91F8E1" w:rsidR="007262EF" w:rsidRDefault="007262EF" w:rsidP="00B2121F">
      <w:pPr>
        <w:spacing w:after="0" w:line="360" w:lineRule="auto"/>
        <w:jc w:val="both"/>
        <w:rPr>
          <w:rFonts w:ascii="Arial" w:eastAsia="Times New Roman" w:hAnsi="Arial" w:cs="Arial"/>
          <w:bCs/>
          <w:iCs/>
          <w:sz w:val="28"/>
          <w:szCs w:val="28"/>
          <w:lang w:val="en-US"/>
        </w:rPr>
      </w:pPr>
      <w:r>
        <w:rPr>
          <w:rFonts w:ascii="Arial" w:eastAsia="Times New Roman" w:hAnsi="Arial" w:cs="Arial"/>
          <w:bCs/>
          <w:iCs/>
          <w:sz w:val="28"/>
          <w:szCs w:val="28"/>
          <w:lang w:val="en-US"/>
        </w:rPr>
        <w:t xml:space="preserve">Madam President, </w:t>
      </w:r>
      <w:r w:rsidR="00B2121F" w:rsidRPr="00B2121F">
        <w:rPr>
          <w:rFonts w:ascii="Arial" w:eastAsia="Times New Roman" w:hAnsi="Arial" w:cs="Arial"/>
          <w:bCs/>
          <w:iCs/>
          <w:sz w:val="28"/>
          <w:szCs w:val="28"/>
          <w:lang w:val="en-US"/>
        </w:rPr>
        <w:t xml:space="preserve">a </w:t>
      </w:r>
      <w:r>
        <w:rPr>
          <w:rFonts w:ascii="Arial" w:eastAsia="Times New Roman" w:hAnsi="Arial" w:cs="Arial"/>
          <w:bCs/>
          <w:iCs/>
          <w:sz w:val="28"/>
          <w:szCs w:val="28"/>
          <w:lang w:val="en-US"/>
        </w:rPr>
        <w:t xml:space="preserve">policy </w:t>
      </w:r>
      <w:r w:rsidR="00B2121F" w:rsidRPr="00B2121F">
        <w:rPr>
          <w:rFonts w:ascii="Arial" w:eastAsia="Times New Roman" w:hAnsi="Arial" w:cs="Arial"/>
          <w:bCs/>
          <w:iCs/>
          <w:sz w:val="28"/>
          <w:szCs w:val="28"/>
          <w:lang w:val="en-US"/>
        </w:rPr>
        <w:t xml:space="preserve">decision was taken that an Operator </w:t>
      </w:r>
      <w:proofErr w:type="spellStart"/>
      <w:r w:rsidR="00B2121F" w:rsidRPr="00B2121F">
        <w:rPr>
          <w:rFonts w:ascii="Arial" w:eastAsia="Times New Roman" w:hAnsi="Arial" w:cs="Arial"/>
          <w:bCs/>
          <w:iCs/>
          <w:sz w:val="28"/>
          <w:szCs w:val="28"/>
          <w:lang w:val="en-US"/>
        </w:rPr>
        <w:t>Licence</w:t>
      </w:r>
      <w:proofErr w:type="spellEnd"/>
      <w:r w:rsidR="00B2121F" w:rsidRPr="00B2121F">
        <w:rPr>
          <w:rFonts w:ascii="Arial" w:eastAsia="Times New Roman" w:hAnsi="Arial" w:cs="Arial"/>
          <w:bCs/>
          <w:iCs/>
          <w:sz w:val="28"/>
          <w:szCs w:val="28"/>
          <w:lang w:val="en-US"/>
        </w:rPr>
        <w:t xml:space="preserve"> shall be valid for such period not exceeding fifty (50) years, unless previously revoked or surrendered. </w:t>
      </w:r>
      <w:r>
        <w:rPr>
          <w:rFonts w:ascii="Arial" w:eastAsia="Times New Roman" w:hAnsi="Arial" w:cs="Arial"/>
          <w:bCs/>
          <w:iCs/>
          <w:sz w:val="28"/>
          <w:szCs w:val="28"/>
          <w:lang w:val="en-US"/>
        </w:rPr>
        <w:t xml:space="preserve">This extended term is due to the need to recognize the significant investment which will be required by Operators and hence the need to give greater predictability to these persons. </w:t>
      </w:r>
    </w:p>
    <w:p w14:paraId="6FA067BA" w14:textId="77777777" w:rsidR="007262EF" w:rsidRDefault="007262EF" w:rsidP="00B2121F">
      <w:pPr>
        <w:spacing w:after="0" w:line="360" w:lineRule="auto"/>
        <w:jc w:val="both"/>
        <w:rPr>
          <w:rFonts w:ascii="Arial" w:eastAsia="Times New Roman" w:hAnsi="Arial" w:cs="Arial"/>
          <w:bCs/>
          <w:iCs/>
          <w:sz w:val="28"/>
          <w:szCs w:val="28"/>
          <w:lang w:val="en-US"/>
        </w:rPr>
      </w:pPr>
    </w:p>
    <w:p w14:paraId="29B7E26B" w14:textId="0F295047" w:rsidR="006D60D7" w:rsidRPr="00B2121F" w:rsidRDefault="00B2121F" w:rsidP="00B2121F">
      <w:pPr>
        <w:spacing w:after="0" w:line="360" w:lineRule="auto"/>
        <w:jc w:val="both"/>
        <w:rPr>
          <w:rFonts w:ascii="Arial" w:eastAsia="Times New Roman" w:hAnsi="Arial" w:cs="Arial"/>
          <w:b/>
          <w:bCs/>
          <w:i/>
          <w:iCs/>
          <w:sz w:val="28"/>
          <w:szCs w:val="28"/>
          <w:lang w:val="en-US"/>
        </w:rPr>
      </w:pPr>
      <w:r w:rsidRPr="00B2121F">
        <w:rPr>
          <w:rFonts w:ascii="Arial" w:eastAsia="Times New Roman" w:hAnsi="Arial" w:cs="Arial"/>
          <w:bCs/>
          <w:iCs/>
          <w:sz w:val="28"/>
          <w:szCs w:val="28"/>
          <w:lang w:val="en-US"/>
        </w:rPr>
        <w:t xml:space="preserve">Clause 56 states that unless previously revoked or surrendered, an SEZ Enterprise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or Single Zone Enterprise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shall be valid for such period not exceeding five (5) years as may be specified in the SEZ Enterprise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or Single Zone Enterprise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w:t>
      </w:r>
    </w:p>
    <w:p w14:paraId="621B319B" w14:textId="77777777" w:rsidR="003C0DF4" w:rsidRDefault="003C0DF4" w:rsidP="00B2121F">
      <w:pPr>
        <w:spacing w:after="0" w:line="360" w:lineRule="auto"/>
        <w:jc w:val="both"/>
        <w:rPr>
          <w:rFonts w:ascii="Arial" w:eastAsia="Times New Roman" w:hAnsi="Arial" w:cs="Arial"/>
          <w:bCs/>
          <w:i/>
          <w:iCs/>
          <w:sz w:val="28"/>
          <w:szCs w:val="28"/>
          <w:lang w:val="en-US"/>
        </w:rPr>
      </w:pPr>
    </w:p>
    <w:p w14:paraId="0E75E509" w14:textId="42139ED9" w:rsidR="00B2121F" w:rsidRPr="00261F4D" w:rsidRDefault="00B2121F" w:rsidP="00B2121F">
      <w:pPr>
        <w:spacing w:after="0" w:line="360" w:lineRule="auto"/>
        <w:jc w:val="both"/>
        <w:rPr>
          <w:rFonts w:ascii="Arial" w:eastAsia="Times New Roman" w:hAnsi="Arial" w:cs="Arial"/>
          <w:b/>
          <w:bCs/>
          <w:i/>
          <w:iCs/>
          <w:sz w:val="28"/>
          <w:szCs w:val="28"/>
          <w:lang w:val="en-US"/>
        </w:rPr>
      </w:pPr>
      <w:r w:rsidRPr="00261F4D">
        <w:rPr>
          <w:rFonts w:ascii="Arial" w:eastAsia="Times New Roman" w:hAnsi="Arial" w:cs="Arial"/>
          <w:b/>
          <w:bCs/>
          <w:i/>
          <w:iCs/>
          <w:sz w:val="28"/>
          <w:szCs w:val="28"/>
          <w:lang w:val="en-US"/>
        </w:rPr>
        <w:t xml:space="preserve">Amendment, </w:t>
      </w:r>
      <w:r w:rsidR="00261F4D" w:rsidRPr="00261F4D">
        <w:rPr>
          <w:rFonts w:ascii="Arial" w:eastAsia="Times New Roman" w:hAnsi="Arial" w:cs="Arial"/>
          <w:b/>
          <w:bCs/>
          <w:i/>
          <w:iCs/>
          <w:sz w:val="28"/>
          <w:szCs w:val="28"/>
          <w:lang w:val="en-US"/>
        </w:rPr>
        <w:t>V</w:t>
      </w:r>
      <w:r w:rsidRPr="00261F4D">
        <w:rPr>
          <w:rFonts w:ascii="Arial" w:eastAsia="Times New Roman" w:hAnsi="Arial" w:cs="Arial"/>
          <w:b/>
          <w:bCs/>
          <w:i/>
          <w:iCs/>
          <w:sz w:val="28"/>
          <w:szCs w:val="28"/>
          <w:lang w:val="en-US"/>
        </w:rPr>
        <w:t xml:space="preserve">ariation or </w:t>
      </w:r>
      <w:r w:rsidR="00261F4D" w:rsidRPr="00261F4D">
        <w:rPr>
          <w:rFonts w:ascii="Arial" w:eastAsia="Times New Roman" w:hAnsi="Arial" w:cs="Arial"/>
          <w:b/>
          <w:bCs/>
          <w:i/>
          <w:iCs/>
          <w:sz w:val="28"/>
          <w:szCs w:val="28"/>
          <w:lang w:val="en-US"/>
        </w:rPr>
        <w:t>R</w:t>
      </w:r>
      <w:r w:rsidRPr="00261F4D">
        <w:rPr>
          <w:rFonts w:ascii="Arial" w:eastAsia="Times New Roman" w:hAnsi="Arial" w:cs="Arial"/>
          <w:b/>
          <w:bCs/>
          <w:i/>
          <w:iCs/>
          <w:sz w:val="28"/>
          <w:szCs w:val="28"/>
          <w:lang w:val="en-US"/>
        </w:rPr>
        <w:t xml:space="preserve">enewal of a </w:t>
      </w:r>
      <w:proofErr w:type="spellStart"/>
      <w:r w:rsidRPr="00261F4D">
        <w:rPr>
          <w:rFonts w:ascii="Arial" w:eastAsia="Times New Roman" w:hAnsi="Arial" w:cs="Arial"/>
          <w:b/>
          <w:bCs/>
          <w:i/>
          <w:iCs/>
          <w:sz w:val="28"/>
          <w:szCs w:val="28"/>
          <w:lang w:val="en-US"/>
        </w:rPr>
        <w:t>Licence</w:t>
      </w:r>
      <w:proofErr w:type="spellEnd"/>
    </w:p>
    <w:p w14:paraId="15060ADB" w14:textId="0BA73790" w:rsidR="00B2121F" w:rsidRDefault="00B2121F" w:rsidP="00E55A0E">
      <w:p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It should be noted that the Bill also provide</w:t>
      </w:r>
      <w:r w:rsidR="00E55A0E">
        <w:rPr>
          <w:rFonts w:ascii="Arial" w:eastAsia="Times New Roman" w:hAnsi="Arial" w:cs="Arial"/>
          <w:bCs/>
          <w:iCs/>
          <w:sz w:val="28"/>
          <w:szCs w:val="28"/>
          <w:lang w:val="en-US"/>
        </w:rPr>
        <w:t>s</w:t>
      </w:r>
      <w:r w:rsidRPr="00B2121F">
        <w:rPr>
          <w:rFonts w:ascii="Arial" w:eastAsia="Times New Roman" w:hAnsi="Arial" w:cs="Arial"/>
          <w:bCs/>
          <w:iCs/>
          <w:sz w:val="28"/>
          <w:szCs w:val="28"/>
          <w:lang w:val="en-US"/>
        </w:rPr>
        <w:t xml:space="preserve"> for the amendment, variation or renewal of a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w:t>
      </w:r>
    </w:p>
    <w:p w14:paraId="290B55A2" w14:textId="27C430BB" w:rsidR="00261F4D" w:rsidRDefault="00261F4D" w:rsidP="00E55A0E">
      <w:pPr>
        <w:spacing w:after="0" w:line="360" w:lineRule="auto"/>
        <w:jc w:val="both"/>
        <w:rPr>
          <w:rFonts w:ascii="Arial" w:eastAsia="Times New Roman" w:hAnsi="Arial" w:cs="Arial"/>
          <w:bCs/>
          <w:iCs/>
          <w:sz w:val="28"/>
          <w:szCs w:val="28"/>
          <w:lang w:val="en-US"/>
        </w:rPr>
      </w:pPr>
    </w:p>
    <w:p w14:paraId="2C8E4595" w14:textId="2F28068E" w:rsidR="00261F4D" w:rsidRDefault="00261F4D" w:rsidP="00E55A0E">
      <w:pPr>
        <w:spacing w:after="0" w:line="360" w:lineRule="auto"/>
        <w:jc w:val="both"/>
        <w:rPr>
          <w:rFonts w:ascii="Arial" w:eastAsia="Times New Roman" w:hAnsi="Arial" w:cs="Arial"/>
          <w:bCs/>
          <w:iCs/>
          <w:sz w:val="28"/>
          <w:szCs w:val="28"/>
          <w:lang w:val="en-US"/>
        </w:rPr>
      </w:pPr>
      <w:r>
        <w:rPr>
          <w:rFonts w:ascii="Arial" w:eastAsia="Times New Roman" w:hAnsi="Arial" w:cs="Arial"/>
          <w:bCs/>
          <w:iCs/>
          <w:sz w:val="28"/>
          <w:szCs w:val="28"/>
          <w:lang w:val="en-US"/>
        </w:rPr>
        <w:t xml:space="preserve">Clause 58 of the Bill outlines the simple and straightforward steps for SEZ Enterprises and Single Zone Enterprises seeking the renewal of their licenses after the five years’ period which </w:t>
      </w:r>
      <w:r w:rsidRPr="00261F4D">
        <w:rPr>
          <w:rFonts w:ascii="Arial" w:eastAsia="Times New Roman" w:hAnsi="Arial" w:cs="Arial"/>
          <w:bCs/>
          <w:i/>
          <w:iCs/>
          <w:sz w:val="28"/>
          <w:szCs w:val="28"/>
          <w:lang w:val="en-US"/>
        </w:rPr>
        <w:t>inter alia</w:t>
      </w:r>
      <w:r>
        <w:rPr>
          <w:rFonts w:ascii="Arial" w:eastAsia="Times New Roman" w:hAnsi="Arial" w:cs="Arial"/>
          <w:bCs/>
          <w:iCs/>
          <w:sz w:val="28"/>
          <w:szCs w:val="28"/>
          <w:lang w:val="en-US"/>
        </w:rPr>
        <w:t xml:space="preserve"> include the submission of an application for same</w:t>
      </w:r>
      <w:r w:rsidR="00B419A5">
        <w:rPr>
          <w:rFonts w:ascii="Arial" w:eastAsia="Times New Roman" w:hAnsi="Arial" w:cs="Arial"/>
          <w:bCs/>
          <w:iCs/>
          <w:sz w:val="28"/>
          <w:szCs w:val="28"/>
          <w:lang w:val="en-US"/>
        </w:rPr>
        <w:t>,</w:t>
      </w:r>
      <w:r>
        <w:rPr>
          <w:rFonts w:ascii="Arial" w:eastAsia="Times New Roman" w:hAnsi="Arial" w:cs="Arial"/>
          <w:bCs/>
          <w:iCs/>
          <w:sz w:val="28"/>
          <w:szCs w:val="28"/>
          <w:lang w:val="en-US"/>
        </w:rPr>
        <w:t xml:space="preserve"> at least three months before the expiration of a </w:t>
      </w:r>
      <w:r>
        <w:rPr>
          <w:rFonts w:ascii="Arial" w:eastAsia="Times New Roman" w:hAnsi="Arial" w:cs="Arial"/>
          <w:bCs/>
          <w:iCs/>
          <w:sz w:val="28"/>
          <w:szCs w:val="28"/>
          <w:lang w:val="en-US"/>
        </w:rPr>
        <w:lastRenderedPageBreak/>
        <w:t xml:space="preserve">license. </w:t>
      </w:r>
      <w:r w:rsidR="00B419A5">
        <w:rPr>
          <w:rFonts w:ascii="Arial" w:eastAsia="Times New Roman" w:hAnsi="Arial" w:cs="Arial"/>
          <w:bCs/>
          <w:iCs/>
          <w:sz w:val="28"/>
          <w:szCs w:val="28"/>
          <w:lang w:val="en-US"/>
        </w:rPr>
        <w:t xml:space="preserve">Where the Authority is satisfied that an SEZ Enterprise or Single Zone Enterprise has been compliant with the provisions of the Act and the terms and conditions of his </w:t>
      </w:r>
      <w:proofErr w:type="spellStart"/>
      <w:r w:rsidR="00B419A5">
        <w:rPr>
          <w:rFonts w:ascii="Arial" w:eastAsia="Times New Roman" w:hAnsi="Arial" w:cs="Arial"/>
          <w:bCs/>
          <w:iCs/>
          <w:sz w:val="28"/>
          <w:szCs w:val="28"/>
          <w:lang w:val="en-US"/>
        </w:rPr>
        <w:t>Licence</w:t>
      </w:r>
      <w:proofErr w:type="spellEnd"/>
      <w:r w:rsidR="00B419A5">
        <w:rPr>
          <w:rFonts w:ascii="Arial" w:eastAsia="Times New Roman" w:hAnsi="Arial" w:cs="Arial"/>
          <w:bCs/>
          <w:iCs/>
          <w:sz w:val="28"/>
          <w:szCs w:val="28"/>
          <w:lang w:val="en-US"/>
        </w:rPr>
        <w:t xml:space="preserve">, the License will be renewed. </w:t>
      </w:r>
    </w:p>
    <w:p w14:paraId="0012A220" w14:textId="77777777" w:rsidR="00261F4D" w:rsidRPr="00B2121F" w:rsidRDefault="00261F4D" w:rsidP="00E55A0E">
      <w:pPr>
        <w:spacing w:after="0" w:line="360" w:lineRule="auto"/>
        <w:jc w:val="both"/>
        <w:rPr>
          <w:rFonts w:ascii="Arial" w:eastAsia="Times New Roman" w:hAnsi="Arial" w:cs="Arial"/>
          <w:bCs/>
          <w:iCs/>
          <w:sz w:val="28"/>
          <w:szCs w:val="28"/>
          <w:lang w:val="en-US"/>
        </w:rPr>
      </w:pPr>
    </w:p>
    <w:p w14:paraId="23DB387F" w14:textId="77777777" w:rsidR="00B2121F" w:rsidRPr="00B2121F" w:rsidRDefault="00B2121F" w:rsidP="00B2121F">
      <w:pPr>
        <w:spacing w:after="0" w:line="360" w:lineRule="auto"/>
        <w:jc w:val="both"/>
        <w:rPr>
          <w:rFonts w:ascii="Arial" w:eastAsia="Times New Roman" w:hAnsi="Arial" w:cs="Arial"/>
          <w:b/>
          <w:bCs/>
          <w:iCs/>
          <w:sz w:val="28"/>
          <w:szCs w:val="28"/>
          <w:u w:val="single"/>
          <w:lang w:val="en-US"/>
        </w:rPr>
      </w:pPr>
    </w:p>
    <w:p w14:paraId="2C1317CF" w14:textId="77777777" w:rsidR="00B2121F" w:rsidRPr="006503B4" w:rsidRDefault="00B2121F" w:rsidP="00B2121F">
      <w:pPr>
        <w:spacing w:after="0" w:line="360" w:lineRule="auto"/>
        <w:jc w:val="both"/>
        <w:rPr>
          <w:rFonts w:ascii="Arial" w:eastAsia="Times New Roman" w:hAnsi="Arial" w:cs="Arial"/>
          <w:b/>
          <w:bCs/>
          <w:i/>
          <w:iCs/>
          <w:sz w:val="28"/>
          <w:szCs w:val="28"/>
          <w:lang w:val="en-US"/>
        </w:rPr>
      </w:pPr>
      <w:r w:rsidRPr="006503B4">
        <w:rPr>
          <w:rFonts w:ascii="Arial" w:eastAsia="Times New Roman" w:hAnsi="Arial" w:cs="Arial"/>
          <w:b/>
          <w:bCs/>
          <w:i/>
          <w:iCs/>
          <w:sz w:val="28"/>
          <w:szCs w:val="28"/>
          <w:lang w:val="en-US"/>
        </w:rPr>
        <w:t xml:space="preserve">Enforcement Action by the Authority </w:t>
      </w:r>
    </w:p>
    <w:p w14:paraId="73853876" w14:textId="77777777" w:rsidR="00B2121F" w:rsidRPr="00B2121F" w:rsidRDefault="00B2121F" w:rsidP="00B2121F">
      <w:p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Clause 44 deals with enforcement action against an Operator, while Clause 59 outlines the enforcement action which can be taken by the Authority against the holder of a SEZ Enterprise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or Single Zone Enterprise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w:t>
      </w:r>
      <w:r w:rsidRPr="00B2121F">
        <w:rPr>
          <w:rFonts w:ascii="Arial" w:eastAsia="Times New Roman" w:hAnsi="Arial" w:cs="Arial"/>
          <w:b/>
          <w:bCs/>
          <w:iCs/>
          <w:sz w:val="28"/>
          <w:szCs w:val="28"/>
          <w:lang w:val="en-US"/>
        </w:rPr>
        <w:t xml:space="preserve"> </w:t>
      </w:r>
      <w:r w:rsidRPr="00B2121F">
        <w:rPr>
          <w:rFonts w:ascii="Arial" w:eastAsia="Times New Roman" w:hAnsi="Arial" w:cs="Arial"/>
          <w:bCs/>
          <w:iCs/>
          <w:sz w:val="28"/>
          <w:szCs w:val="28"/>
          <w:lang w:val="en-US"/>
        </w:rPr>
        <w:t>Clause 44 and 59 contain the same provisions with respect to enforcement actions. I will note some general points:</w:t>
      </w:r>
    </w:p>
    <w:p w14:paraId="58D40605" w14:textId="77777777" w:rsidR="00B2121F" w:rsidRPr="00B2121F" w:rsidRDefault="00B2121F" w:rsidP="00CF6BB7">
      <w:pPr>
        <w:numPr>
          <w:ilvl w:val="0"/>
          <w:numId w:val="10"/>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The Authority, when it determines that a Licensee is not in compliance with this Act or the terms and conditions of his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can:</w:t>
      </w:r>
    </w:p>
    <w:p w14:paraId="58F7D118" w14:textId="77777777" w:rsidR="00B2121F" w:rsidRPr="00B2121F" w:rsidRDefault="00B2121F" w:rsidP="00CF6BB7">
      <w:pPr>
        <w:numPr>
          <w:ilvl w:val="0"/>
          <w:numId w:val="11"/>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Issue a Notice of Non-Compliance to require the Licensee to take corrective action; </w:t>
      </w:r>
    </w:p>
    <w:p w14:paraId="361D7969" w14:textId="77777777" w:rsidR="00B2121F" w:rsidRPr="00B2121F" w:rsidRDefault="00B2121F" w:rsidP="00CF6BB7">
      <w:pPr>
        <w:numPr>
          <w:ilvl w:val="0"/>
          <w:numId w:val="11"/>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suspend the Operator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and issue a Notice of Non-Compliance to require the Operator to take corrective action; or </w:t>
      </w:r>
    </w:p>
    <w:p w14:paraId="23C77601" w14:textId="77777777" w:rsidR="00B2121F" w:rsidRPr="00B2121F" w:rsidRDefault="00B2121F" w:rsidP="00CF6BB7">
      <w:pPr>
        <w:numPr>
          <w:ilvl w:val="0"/>
          <w:numId w:val="11"/>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revoke the Operator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w:t>
      </w:r>
    </w:p>
    <w:p w14:paraId="3606DB6E" w14:textId="0FFEBD46" w:rsidR="00B2121F" w:rsidRPr="00B2121F" w:rsidRDefault="00B2121F" w:rsidP="00CF6BB7">
      <w:pPr>
        <w:numPr>
          <w:ilvl w:val="0"/>
          <w:numId w:val="12"/>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The Authority must inform the Licensee of its decision and the reasons for its decision, in writing, if it decides to suspend or revoke a </w:t>
      </w:r>
      <w:proofErr w:type="spellStart"/>
      <w:r w:rsidRPr="00B2121F">
        <w:rPr>
          <w:rFonts w:ascii="Arial" w:eastAsia="Times New Roman" w:hAnsi="Arial" w:cs="Arial"/>
          <w:bCs/>
          <w:iCs/>
          <w:sz w:val="28"/>
          <w:szCs w:val="28"/>
          <w:lang w:val="en-US"/>
        </w:rPr>
        <w:t>Licence</w:t>
      </w:r>
      <w:proofErr w:type="spellEnd"/>
      <w:r w:rsidR="004153DC">
        <w:rPr>
          <w:rFonts w:ascii="Arial" w:eastAsia="Times New Roman" w:hAnsi="Arial" w:cs="Arial"/>
          <w:bCs/>
          <w:iCs/>
          <w:sz w:val="28"/>
          <w:szCs w:val="28"/>
          <w:lang w:val="en-US"/>
        </w:rPr>
        <w:t xml:space="preserve"> in keeping with the requirements of due process</w:t>
      </w:r>
      <w:r w:rsidRPr="00B2121F">
        <w:rPr>
          <w:rFonts w:ascii="Arial" w:eastAsia="Times New Roman" w:hAnsi="Arial" w:cs="Arial"/>
          <w:bCs/>
          <w:iCs/>
          <w:sz w:val="28"/>
          <w:szCs w:val="28"/>
          <w:lang w:val="en-US"/>
        </w:rPr>
        <w:t>.</w:t>
      </w:r>
    </w:p>
    <w:p w14:paraId="401CE759" w14:textId="77777777" w:rsidR="00B2121F" w:rsidRPr="00B2121F" w:rsidRDefault="00B2121F" w:rsidP="00B2121F">
      <w:pPr>
        <w:spacing w:after="0" w:line="360" w:lineRule="auto"/>
        <w:jc w:val="both"/>
        <w:rPr>
          <w:rFonts w:ascii="Arial" w:eastAsia="Times New Roman" w:hAnsi="Arial" w:cs="Arial"/>
          <w:b/>
          <w:bCs/>
          <w:iCs/>
          <w:sz w:val="28"/>
          <w:szCs w:val="28"/>
          <w:lang w:val="en-US"/>
        </w:rPr>
      </w:pPr>
    </w:p>
    <w:p w14:paraId="2FE419C0" w14:textId="77777777" w:rsidR="00B2121F" w:rsidRPr="006503B4" w:rsidRDefault="00B2121F" w:rsidP="00B2121F">
      <w:pPr>
        <w:spacing w:after="0" w:line="360" w:lineRule="auto"/>
        <w:jc w:val="both"/>
        <w:rPr>
          <w:rFonts w:ascii="Arial" w:eastAsia="Times New Roman" w:hAnsi="Arial" w:cs="Arial"/>
          <w:b/>
          <w:bCs/>
          <w:i/>
          <w:iCs/>
          <w:sz w:val="28"/>
          <w:szCs w:val="28"/>
          <w:lang w:val="en-US"/>
        </w:rPr>
      </w:pPr>
      <w:r w:rsidRPr="006503B4">
        <w:rPr>
          <w:rFonts w:ascii="Arial" w:eastAsia="Times New Roman" w:hAnsi="Arial" w:cs="Arial"/>
          <w:b/>
          <w:bCs/>
          <w:i/>
          <w:iCs/>
          <w:sz w:val="28"/>
          <w:szCs w:val="28"/>
          <w:lang w:val="en-US"/>
        </w:rPr>
        <w:t>Notice of Non-Compliance and corrective action</w:t>
      </w:r>
    </w:p>
    <w:p w14:paraId="5CBC9B1D" w14:textId="216ECEB0" w:rsidR="00B2121F" w:rsidRPr="00B2121F" w:rsidRDefault="001573D4" w:rsidP="00B2121F">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Madam</w:t>
      </w:r>
      <w:r w:rsidR="00B2121F" w:rsidRPr="00B2121F">
        <w:rPr>
          <w:rFonts w:ascii="Arial" w:eastAsia="Times New Roman" w:hAnsi="Arial" w:cs="Arial"/>
          <w:sz w:val="28"/>
          <w:szCs w:val="28"/>
          <w:lang w:val="en-US"/>
        </w:rPr>
        <w:t xml:space="preserve"> President, </w:t>
      </w:r>
      <w:r w:rsidR="00B2121F" w:rsidRPr="00B2121F">
        <w:rPr>
          <w:rFonts w:ascii="Arial" w:eastAsia="Times New Roman" w:hAnsi="Arial" w:cs="Arial"/>
          <w:bCs/>
          <w:iCs/>
          <w:sz w:val="28"/>
          <w:szCs w:val="28"/>
          <w:lang w:val="en-US"/>
        </w:rPr>
        <w:t xml:space="preserve">Clause 45 deals with the Notice of Non-Compliance and corrective action by the Operator. </w:t>
      </w:r>
      <w:r w:rsidR="00B2121F" w:rsidRPr="00B2121F">
        <w:rPr>
          <w:rFonts w:ascii="Arial" w:eastAsia="Times New Roman" w:hAnsi="Arial" w:cs="Arial"/>
          <w:sz w:val="28"/>
          <w:szCs w:val="28"/>
          <w:lang w:val="en-US"/>
        </w:rPr>
        <w:t xml:space="preserve">Clause 60 outlines the content of a </w:t>
      </w:r>
      <w:r w:rsidR="00B2121F" w:rsidRPr="00B2121F">
        <w:rPr>
          <w:rFonts w:ascii="Arial" w:eastAsia="Times New Roman" w:hAnsi="Arial" w:cs="Arial"/>
          <w:sz w:val="28"/>
          <w:szCs w:val="28"/>
          <w:lang w:val="en-US"/>
        </w:rPr>
        <w:lastRenderedPageBreak/>
        <w:t xml:space="preserve">Notice of Non-Compliance and corrective action required by the holder of a SEZ Enterprise </w:t>
      </w:r>
      <w:proofErr w:type="spellStart"/>
      <w:r w:rsidR="00B2121F" w:rsidRPr="00B2121F">
        <w:rPr>
          <w:rFonts w:ascii="Arial" w:eastAsia="Times New Roman" w:hAnsi="Arial" w:cs="Arial"/>
          <w:sz w:val="28"/>
          <w:szCs w:val="28"/>
          <w:lang w:val="en-US"/>
        </w:rPr>
        <w:t>Licence</w:t>
      </w:r>
      <w:proofErr w:type="spellEnd"/>
      <w:r w:rsidR="00B2121F" w:rsidRPr="00B2121F">
        <w:rPr>
          <w:rFonts w:ascii="Arial" w:eastAsia="Times New Roman" w:hAnsi="Arial" w:cs="Arial"/>
          <w:sz w:val="28"/>
          <w:szCs w:val="28"/>
          <w:lang w:val="en-US"/>
        </w:rPr>
        <w:t xml:space="preserve"> or Single Zone Enterprise </w:t>
      </w:r>
      <w:proofErr w:type="spellStart"/>
      <w:r w:rsidR="00B2121F" w:rsidRPr="00B2121F">
        <w:rPr>
          <w:rFonts w:ascii="Arial" w:eastAsia="Times New Roman" w:hAnsi="Arial" w:cs="Arial"/>
          <w:sz w:val="28"/>
          <w:szCs w:val="28"/>
          <w:lang w:val="en-US"/>
        </w:rPr>
        <w:t>Licence</w:t>
      </w:r>
      <w:proofErr w:type="spellEnd"/>
      <w:r w:rsidR="00DD62B9">
        <w:rPr>
          <w:rFonts w:ascii="Arial" w:eastAsia="Times New Roman" w:hAnsi="Arial" w:cs="Arial"/>
          <w:sz w:val="28"/>
          <w:szCs w:val="28"/>
          <w:lang w:val="en-US"/>
        </w:rPr>
        <w:t>.</w:t>
      </w:r>
      <w:r w:rsidR="00B2121F" w:rsidRPr="00B2121F">
        <w:rPr>
          <w:rFonts w:ascii="Arial" w:eastAsia="Times New Roman" w:hAnsi="Arial" w:cs="Arial"/>
          <w:sz w:val="28"/>
          <w:szCs w:val="28"/>
          <w:lang w:val="en-US"/>
        </w:rPr>
        <w:t xml:space="preserve"> </w:t>
      </w:r>
    </w:p>
    <w:p w14:paraId="4A97827F" w14:textId="77777777" w:rsidR="00B2121F" w:rsidRPr="006503B4" w:rsidRDefault="00B2121F" w:rsidP="00B2121F">
      <w:pPr>
        <w:spacing w:after="0" w:line="360" w:lineRule="auto"/>
        <w:jc w:val="both"/>
        <w:rPr>
          <w:rFonts w:ascii="Arial" w:eastAsia="Times New Roman" w:hAnsi="Arial" w:cs="Arial"/>
          <w:b/>
          <w:bCs/>
          <w:iCs/>
          <w:sz w:val="28"/>
          <w:szCs w:val="28"/>
          <w:lang w:val="en-US"/>
        </w:rPr>
      </w:pPr>
    </w:p>
    <w:p w14:paraId="31762F9C" w14:textId="6380ABC0" w:rsidR="00B2121F" w:rsidRPr="006503B4" w:rsidRDefault="00B2121F" w:rsidP="00B2121F">
      <w:pPr>
        <w:spacing w:after="0" w:line="360" w:lineRule="auto"/>
        <w:jc w:val="both"/>
        <w:rPr>
          <w:rFonts w:ascii="Arial" w:eastAsia="Times New Roman" w:hAnsi="Arial" w:cs="Arial"/>
          <w:b/>
          <w:bCs/>
          <w:i/>
          <w:iCs/>
          <w:sz w:val="28"/>
          <w:szCs w:val="28"/>
          <w:lang w:val="en-US"/>
        </w:rPr>
      </w:pPr>
      <w:r w:rsidRPr="006503B4">
        <w:rPr>
          <w:rFonts w:ascii="Arial" w:eastAsia="Times New Roman" w:hAnsi="Arial" w:cs="Arial"/>
          <w:b/>
          <w:bCs/>
          <w:i/>
          <w:iCs/>
          <w:sz w:val="28"/>
          <w:szCs w:val="28"/>
          <w:lang w:val="en-US"/>
        </w:rPr>
        <w:t>Effect of suspension or revocation</w:t>
      </w:r>
      <w:r w:rsidR="006503B4">
        <w:rPr>
          <w:rFonts w:ascii="Arial" w:eastAsia="Times New Roman" w:hAnsi="Arial" w:cs="Arial"/>
          <w:b/>
          <w:bCs/>
          <w:i/>
          <w:iCs/>
          <w:sz w:val="28"/>
          <w:szCs w:val="28"/>
          <w:lang w:val="en-US"/>
        </w:rPr>
        <w:t xml:space="preserve"> (Clauses 46 and 61)</w:t>
      </w:r>
    </w:p>
    <w:p w14:paraId="1E0D359C" w14:textId="59F0F5C1" w:rsidR="00B2121F" w:rsidRPr="00B2121F" w:rsidRDefault="00B2121F" w:rsidP="00B2121F">
      <w:p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The provisions in respect of the effect of suspension or revocation of each type of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are the same</w:t>
      </w:r>
      <w:r w:rsidRPr="00B2121F">
        <w:rPr>
          <w:rFonts w:ascii="Arial" w:eastAsia="Times New Roman" w:hAnsi="Arial" w:cs="Arial"/>
          <w:b/>
          <w:bCs/>
          <w:iCs/>
          <w:sz w:val="28"/>
          <w:szCs w:val="28"/>
          <w:lang w:val="en-US"/>
        </w:rPr>
        <w:t xml:space="preserve">. </w:t>
      </w:r>
      <w:r w:rsidRPr="00B2121F">
        <w:rPr>
          <w:rFonts w:ascii="Arial" w:eastAsia="Times New Roman" w:hAnsi="Arial" w:cs="Arial"/>
          <w:bCs/>
          <w:iCs/>
          <w:sz w:val="28"/>
          <w:szCs w:val="28"/>
          <w:lang w:val="en-US"/>
        </w:rPr>
        <w:t>I wish to note the following points:</w:t>
      </w:r>
    </w:p>
    <w:p w14:paraId="7BCE7583" w14:textId="0760C8F4" w:rsidR="00B2121F" w:rsidRPr="00B2121F" w:rsidRDefault="00B2121F" w:rsidP="00CF6BB7">
      <w:pPr>
        <w:numPr>
          <w:ilvl w:val="0"/>
          <w:numId w:val="12"/>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Where a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is suspended</w:t>
      </w:r>
      <w:r w:rsidR="004153DC">
        <w:rPr>
          <w:rFonts w:ascii="Arial" w:eastAsia="Times New Roman" w:hAnsi="Arial" w:cs="Arial"/>
          <w:bCs/>
          <w:iCs/>
          <w:sz w:val="28"/>
          <w:szCs w:val="28"/>
          <w:lang w:val="en-US"/>
        </w:rPr>
        <w:t>,</w:t>
      </w:r>
      <w:r w:rsidRPr="00B2121F">
        <w:rPr>
          <w:rFonts w:ascii="Arial" w:eastAsia="Times New Roman" w:hAnsi="Arial" w:cs="Arial"/>
          <w:bCs/>
          <w:iCs/>
          <w:sz w:val="28"/>
          <w:szCs w:val="28"/>
          <w:lang w:val="en-US"/>
        </w:rPr>
        <w:t xml:space="preserve"> the </w:t>
      </w:r>
      <w:r w:rsidR="00123C09">
        <w:rPr>
          <w:rFonts w:ascii="Arial" w:eastAsia="Times New Roman" w:hAnsi="Arial" w:cs="Arial"/>
          <w:bCs/>
          <w:iCs/>
          <w:sz w:val="28"/>
          <w:szCs w:val="28"/>
          <w:lang w:val="en-US"/>
        </w:rPr>
        <w:t>Licensee</w:t>
      </w:r>
      <w:r w:rsidRPr="00B2121F">
        <w:rPr>
          <w:rFonts w:ascii="Arial" w:eastAsia="Times New Roman" w:hAnsi="Arial" w:cs="Arial"/>
          <w:bCs/>
          <w:iCs/>
          <w:sz w:val="28"/>
          <w:szCs w:val="28"/>
          <w:lang w:val="en-US"/>
        </w:rPr>
        <w:t xml:space="preserve"> shall immediately cease all activities under the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for such time as the suspension remains in force.</w:t>
      </w:r>
    </w:p>
    <w:p w14:paraId="3A7F2C9C" w14:textId="496FF3A8" w:rsidR="00B2121F" w:rsidRPr="00B2121F" w:rsidRDefault="00B2121F" w:rsidP="00CF6BB7">
      <w:pPr>
        <w:numPr>
          <w:ilvl w:val="0"/>
          <w:numId w:val="12"/>
        </w:numPr>
        <w:spacing w:after="0" w:line="360" w:lineRule="auto"/>
        <w:jc w:val="both"/>
        <w:rPr>
          <w:rFonts w:ascii="Arial" w:eastAsia="Times New Roman" w:hAnsi="Arial" w:cs="Arial"/>
          <w:bCs/>
          <w:iCs/>
          <w:sz w:val="28"/>
          <w:szCs w:val="28"/>
          <w:lang w:val="en-US"/>
        </w:rPr>
      </w:pPr>
      <w:r w:rsidRPr="00B2121F">
        <w:rPr>
          <w:rFonts w:ascii="Arial" w:eastAsia="Times New Roman" w:hAnsi="Arial" w:cs="Arial"/>
          <w:bCs/>
          <w:iCs/>
          <w:sz w:val="28"/>
          <w:szCs w:val="28"/>
          <w:lang w:val="en-US"/>
        </w:rPr>
        <w:t xml:space="preserve">Where a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 xml:space="preserve"> is revoked</w:t>
      </w:r>
      <w:r w:rsidR="004153DC">
        <w:rPr>
          <w:rFonts w:ascii="Arial" w:eastAsia="Times New Roman" w:hAnsi="Arial" w:cs="Arial"/>
          <w:bCs/>
          <w:iCs/>
          <w:sz w:val="28"/>
          <w:szCs w:val="28"/>
          <w:lang w:val="en-US"/>
        </w:rPr>
        <w:t>,</w:t>
      </w:r>
      <w:r w:rsidRPr="00B2121F">
        <w:rPr>
          <w:rFonts w:ascii="Arial" w:eastAsia="Times New Roman" w:hAnsi="Arial" w:cs="Arial"/>
          <w:bCs/>
          <w:iCs/>
          <w:sz w:val="28"/>
          <w:szCs w:val="28"/>
          <w:lang w:val="en-US"/>
        </w:rPr>
        <w:t xml:space="preserve"> the </w:t>
      </w:r>
      <w:r w:rsidR="00123C09">
        <w:rPr>
          <w:rFonts w:ascii="Arial" w:eastAsia="Times New Roman" w:hAnsi="Arial" w:cs="Arial"/>
          <w:bCs/>
          <w:iCs/>
          <w:sz w:val="28"/>
          <w:szCs w:val="28"/>
          <w:lang w:val="en-US"/>
        </w:rPr>
        <w:t>Licensee</w:t>
      </w:r>
      <w:r w:rsidR="00123C09" w:rsidRPr="00B2121F">
        <w:rPr>
          <w:rFonts w:ascii="Arial" w:eastAsia="Times New Roman" w:hAnsi="Arial" w:cs="Arial"/>
          <w:bCs/>
          <w:iCs/>
          <w:sz w:val="28"/>
          <w:szCs w:val="28"/>
          <w:lang w:val="en-US"/>
        </w:rPr>
        <w:t xml:space="preserve"> </w:t>
      </w:r>
      <w:r w:rsidRPr="00B2121F">
        <w:rPr>
          <w:rFonts w:ascii="Arial" w:eastAsia="Times New Roman" w:hAnsi="Arial" w:cs="Arial"/>
          <w:bCs/>
          <w:iCs/>
          <w:sz w:val="28"/>
          <w:szCs w:val="28"/>
          <w:lang w:val="en-US"/>
        </w:rPr>
        <w:t xml:space="preserve">shall immediately cease all activities under the </w:t>
      </w:r>
      <w:proofErr w:type="spellStart"/>
      <w:r w:rsidRPr="00B2121F">
        <w:rPr>
          <w:rFonts w:ascii="Arial" w:eastAsia="Times New Roman" w:hAnsi="Arial" w:cs="Arial"/>
          <w:bCs/>
          <w:iCs/>
          <w:sz w:val="28"/>
          <w:szCs w:val="28"/>
          <w:lang w:val="en-US"/>
        </w:rPr>
        <w:t>Licence</w:t>
      </w:r>
      <w:proofErr w:type="spellEnd"/>
      <w:r w:rsidRPr="00B2121F">
        <w:rPr>
          <w:rFonts w:ascii="Arial" w:eastAsia="Times New Roman" w:hAnsi="Arial" w:cs="Arial"/>
          <w:bCs/>
          <w:iCs/>
          <w:sz w:val="28"/>
          <w:szCs w:val="28"/>
          <w:lang w:val="en-US"/>
        </w:rPr>
        <w:t>.</w:t>
      </w:r>
    </w:p>
    <w:p w14:paraId="3BDF26A0" w14:textId="77777777" w:rsidR="00B2121F" w:rsidRPr="00B2121F" w:rsidRDefault="00B2121F" w:rsidP="00B2121F">
      <w:pPr>
        <w:spacing w:after="0" w:line="360" w:lineRule="auto"/>
        <w:jc w:val="both"/>
        <w:rPr>
          <w:rFonts w:ascii="Arial" w:eastAsia="Times New Roman" w:hAnsi="Arial" w:cs="Arial"/>
          <w:bCs/>
          <w:iCs/>
          <w:sz w:val="28"/>
          <w:szCs w:val="28"/>
          <w:lang w:val="en-US"/>
        </w:rPr>
      </w:pPr>
    </w:p>
    <w:p w14:paraId="7AD9ACAD" w14:textId="4A90DFA8" w:rsidR="00B2121F" w:rsidRPr="006503B4" w:rsidRDefault="00B2121F" w:rsidP="00B2121F">
      <w:pPr>
        <w:spacing w:after="0" w:line="360" w:lineRule="auto"/>
        <w:jc w:val="both"/>
        <w:rPr>
          <w:rFonts w:ascii="Arial" w:eastAsia="Times New Roman" w:hAnsi="Arial" w:cs="Arial"/>
          <w:b/>
          <w:bCs/>
          <w:i/>
          <w:iCs/>
          <w:sz w:val="28"/>
          <w:szCs w:val="28"/>
          <w:lang w:val="en-US"/>
        </w:rPr>
      </w:pPr>
      <w:r w:rsidRPr="006503B4">
        <w:rPr>
          <w:rFonts w:ascii="Arial" w:eastAsia="Times New Roman" w:hAnsi="Arial" w:cs="Arial"/>
          <w:b/>
          <w:bCs/>
          <w:i/>
          <w:iCs/>
          <w:sz w:val="28"/>
          <w:szCs w:val="28"/>
          <w:lang w:val="en-US"/>
        </w:rPr>
        <w:t xml:space="preserve">Surrender of </w:t>
      </w:r>
      <w:proofErr w:type="spellStart"/>
      <w:r w:rsidRPr="006503B4">
        <w:rPr>
          <w:rFonts w:ascii="Arial" w:eastAsia="Times New Roman" w:hAnsi="Arial" w:cs="Arial"/>
          <w:b/>
          <w:bCs/>
          <w:i/>
          <w:iCs/>
          <w:sz w:val="28"/>
          <w:szCs w:val="28"/>
          <w:lang w:val="en-US"/>
        </w:rPr>
        <w:t>licence</w:t>
      </w:r>
      <w:proofErr w:type="spellEnd"/>
      <w:r w:rsidR="006503B4">
        <w:rPr>
          <w:rFonts w:ascii="Arial" w:eastAsia="Times New Roman" w:hAnsi="Arial" w:cs="Arial"/>
          <w:b/>
          <w:bCs/>
          <w:i/>
          <w:iCs/>
          <w:sz w:val="28"/>
          <w:szCs w:val="28"/>
          <w:lang w:val="en-US"/>
        </w:rPr>
        <w:t xml:space="preserve"> (Clauses 47 and 62)</w:t>
      </w:r>
    </w:p>
    <w:p w14:paraId="0BC25FEA" w14:textId="60867C88" w:rsidR="00B2121F" w:rsidRPr="00B2121F" w:rsidRDefault="00B2121F" w:rsidP="00B2121F">
      <w:pPr>
        <w:spacing w:after="0" w:line="360" w:lineRule="auto"/>
        <w:jc w:val="both"/>
        <w:rPr>
          <w:rFonts w:ascii="Arial" w:eastAsia="Times New Roman" w:hAnsi="Arial" w:cs="Arial"/>
          <w:sz w:val="28"/>
          <w:szCs w:val="28"/>
          <w:lang w:val="en-US"/>
        </w:rPr>
      </w:pPr>
      <w:r w:rsidRPr="00B2121F">
        <w:rPr>
          <w:rFonts w:ascii="Arial" w:eastAsia="Times New Roman" w:hAnsi="Arial" w:cs="Arial"/>
          <w:sz w:val="28"/>
          <w:szCs w:val="28"/>
          <w:lang w:val="en-US"/>
        </w:rPr>
        <w:t xml:space="preserve">Lastly in respect of this Part Madam President, it is to be noted that the process for the surrender of a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is the same regardless of the type of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I wish to bring the following points to the attention of this </w:t>
      </w:r>
      <w:proofErr w:type="spellStart"/>
      <w:r w:rsidRPr="00B2121F">
        <w:rPr>
          <w:rFonts w:ascii="Arial" w:eastAsia="Times New Roman" w:hAnsi="Arial" w:cs="Arial"/>
          <w:sz w:val="28"/>
          <w:szCs w:val="28"/>
          <w:lang w:val="en-US"/>
        </w:rPr>
        <w:t>Honourable</w:t>
      </w:r>
      <w:proofErr w:type="spellEnd"/>
      <w:r w:rsidRPr="00B2121F">
        <w:rPr>
          <w:rFonts w:ascii="Arial" w:eastAsia="Times New Roman" w:hAnsi="Arial" w:cs="Arial"/>
          <w:sz w:val="28"/>
          <w:szCs w:val="28"/>
          <w:lang w:val="en-US"/>
        </w:rPr>
        <w:t xml:space="preserve"> </w:t>
      </w:r>
      <w:r w:rsidR="004153DC">
        <w:rPr>
          <w:rFonts w:ascii="Arial" w:eastAsia="Times New Roman" w:hAnsi="Arial" w:cs="Arial"/>
          <w:sz w:val="28"/>
          <w:szCs w:val="28"/>
          <w:lang w:val="en-US"/>
        </w:rPr>
        <w:t>Senate</w:t>
      </w:r>
      <w:r w:rsidRPr="00B2121F">
        <w:rPr>
          <w:rFonts w:ascii="Arial" w:eastAsia="Times New Roman" w:hAnsi="Arial" w:cs="Arial"/>
          <w:sz w:val="28"/>
          <w:szCs w:val="28"/>
          <w:lang w:val="en-US"/>
        </w:rPr>
        <w:t>:</w:t>
      </w:r>
    </w:p>
    <w:p w14:paraId="6F4CC38E" w14:textId="23E8605B" w:rsidR="00E55A0E" w:rsidRPr="00E55A0E" w:rsidRDefault="00B2121F" w:rsidP="00CF6BB7">
      <w:pPr>
        <w:numPr>
          <w:ilvl w:val="0"/>
          <w:numId w:val="13"/>
        </w:numPr>
        <w:spacing w:after="0" w:line="360" w:lineRule="auto"/>
        <w:jc w:val="both"/>
        <w:rPr>
          <w:rFonts w:ascii="Arial" w:eastAsia="Times New Roman" w:hAnsi="Arial" w:cs="Arial"/>
          <w:sz w:val="28"/>
          <w:szCs w:val="28"/>
          <w:lang w:val="en-US"/>
        </w:rPr>
      </w:pPr>
      <w:r w:rsidRPr="00B2121F">
        <w:rPr>
          <w:rFonts w:ascii="Arial" w:eastAsia="Times New Roman" w:hAnsi="Arial" w:cs="Arial"/>
          <w:sz w:val="28"/>
          <w:szCs w:val="28"/>
          <w:lang w:val="en-US"/>
        </w:rPr>
        <w:t xml:space="preserve">A Licensee shall not surrender his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without the p</w:t>
      </w:r>
      <w:r w:rsidR="00E55A0E">
        <w:rPr>
          <w:rFonts w:ascii="Arial" w:eastAsia="Times New Roman" w:hAnsi="Arial" w:cs="Arial"/>
          <w:sz w:val="28"/>
          <w:szCs w:val="28"/>
          <w:lang w:val="en-US"/>
        </w:rPr>
        <w:t>rior approval of the Authority and t</w:t>
      </w:r>
      <w:r w:rsidRPr="00E55A0E">
        <w:rPr>
          <w:rFonts w:ascii="Arial" w:eastAsia="Times New Roman" w:hAnsi="Arial" w:cs="Arial"/>
          <w:sz w:val="28"/>
          <w:szCs w:val="28"/>
          <w:lang w:val="en-US"/>
        </w:rPr>
        <w:t xml:space="preserve">he Authority shall not approve the surrender of a </w:t>
      </w:r>
      <w:proofErr w:type="spellStart"/>
      <w:r w:rsidRPr="00E55A0E">
        <w:rPr>
          <w:rFonts w:ascii="Arial" w:eastAsia="Times New Roman" w:hAnsi="Arial" w:cs="Arial"/>
          <w:sz w:val="28"/>
          <w:szCs w:val="28"/>
          <w:lang w:val="en-US"/>
        </w:rPr>
        <w:t>Licence</w:t>
      </w:r>
      <w:proofErr w:type="spellEnd"/>
      <w:r w:rsidRPr="00E55A0E">
        <w:rPr>
          <w:rFonts w:ascii="Arial" w:eastAsia="Times New Roman" w:hAnsi="Arial" w:cs="Arial"/>
          <w:sz w:val="28"/>
          <w:szCs w:val="28"/>
          <w:lang w:val="en-US"/>
        </w:rPr>
        <w:t xml:space="preserve"> unless it is satisfied that the Licensee has</w:t>
      </w:r>
      <w:r w:rsidR="001C124E">
        <w:rPr>
          <w:rFonts w:ascii="Arial" w:eastAsia="Times New Roman" w:hAnsi="Arial" w:cs="Arial"/>
          <w:sz w:val="28"/>
          <w:szCs w:val="28"/>
          <w:lang w:val="en-US"/>
        </w:rPr>
        <w:t>,</w:t>
      </w:r>
      <w:r w:rsidRPr="00E55A0E">
        <w:rPr>
          <w:rFonts w:ascii="Arial" w:eastAsia="Times New Roman" w:hAnsi="Arial" w:cs="Arial"/>
          <w:sz w:val="28"/>
          <w:szCs w:val="28"/>
          <w:lang w:val="en-US"/>
        </w:rPr>
        <w:t xml:space="preserve"> </w:t>
      </w:r>
    </w:p>
    <w:p w14:paraId="16BE9BA7" w14:textId="2BA9ABB1" w:rsidR="00E55A0E" w:rsidRPr="00E55A0E" w:rsidRDefault="00B2121F" w:rsidP="00CF6BB7">
      <w:pPr>
        <w:pStyle w:val="ListParagraph"/>
        <w:numPr>
          <w:ilvl w:val="0"/>
          <w:numId w:val="28"/>
        </w:numPr>
        <w:spacing w:after="0" w:line="360" w:lineRule="auto"/>
        <w:ind w:left="1800"/>
        <w:jc w:val="both"/>
        <w:rPr>
          <w:rFonts w:ascii="Arial" w:eastAsia="Times New Roman" w:hAnsi="Arial" w:cs="Arial"/>
          <w:sz w:val="28"/>
          <w:szCs w:val="28"/>
          <w:lang w:val="en-US"/>
        </w:rPr>
      </w:pPr>
      <w:r w:rsidRPr="00E55A0E">
        <w:rPr>
          <w:rFonts w:ascii="Arial" w:eastAsia="Times New Roman" w:hAnsi="Arial" w:cs="Arial"/>
          <w:sz w:val="28"/>
          <w:szCs w:val="28"/>
          <w:lang w:val="en-US"/>
        </w:rPr>
        <w:t xml:space="preserve">ceased all activities under the </w:t>
      </w:r>
      <w:proofErr w:type="spellStart"/>
      <w:r w:rsidRPr="00E55A0E">
        <w:rPr>
          <w:rFonts w:ascii="Arial" w:eastAsia="Times New Roman" w:hAnsi="Arial" w:cs="Arial"/>
          <w:sz w:val="28"/>
          <w:szCs w:val="28"/>
          <w:lang w:val="en-US"/>
        </w:rPr>
        <w:t>Licence</w:t>
      </w:r>
      <w:proofErr w:type="spellEnd"/>
      <w:r w:rsidR="001C124E">
        <w:rPr>
          <w:rFonts w:ascii="Arial" w:eastAsia="Times New Roman" w:hAnsi="Arial" w:cs="Arial"/>
          <w:sz w:val="28"/>
          <w:szCs w:val="28"/>
          <w:lang w:val="en-US"/>
        </w:rPr>
        <w:t>;</w:t>
      </w:r>
      <w:r w:rsidRPr="00E55A0E">
        <w:rPr>
          <w:rFonts w:ascii="Arial" w:eastAsia="Times New Roman" w:hAnsi="Arial" w:cs="Arial"/>
          <w:sz w:val="28"/>
          <w:szCs w:val="28"/>
          <w:lang w:val="en-US"/>
        </w:rPr>
        <w:t xml:space="preserve"> and </w:t>
      </w:r>
    </w:p>
    <w:p w14:paraId="00AAA203" w14:textId="29661D3A" w:rsidR="00B2121F" w:rsidRPr="00E55A0E" w:rsidRDefault="00B2121F" w:rsidP="00CF6BB7">
      <w:pPr>
        <w:pStyle w:val="ListParagraph"/>
        <w:numPr>
          <w:ilvl w:val="0"/>
          <w:numId w:val="28"/>
        </w:numPr>
        <w:spacing w:after="0" w:line="360" w:lineRule="auto"/>
        <w:ind w:left="1800"/>
        <w:jc w:val="both"/>
        <w:rPr>
          <w:rFonts w:ascii="Arial" w:eastAsia="Times New Roman" w:hAnsi="Arial" w:cs="Arial"/>
          <w:sz w:val="28"/>
          <w:szCs w:val="28"/>
          <w:lang w:val="en-US"/>
        </w:rPr>
      </w:pPr>
      <w:r w:rsidRPr="00E55A0E">
        <w:rPr>
          <w:rFonts w:ascii="Arial" w:eastAsia="Times New Roman" w:hAnsi="Arial" w:cs="Arial"/>
          <w:sz w:val="28"/>
          <w:szCs w:val="28"/>
          <w:lang w:val="en-US"/>
        </w:rPr>
        <w:t xml:space="preserve">complied with the terms and conditions of his </w:t>
      </w:r>
      <w:proofErr w:type="spellStart"/>
      <w:r w:rsidRPr="00E55A0E">
        <w:rPr>
          <w:rFonts w:ascii="Arial" w:eastAsia="Times New Roman" w:hAnsi="Arial" w:cs="Arial"/>
          <w:sz w:val="28"/>
          <w:szCs w:val="28"/>
          <w:lang w:val="en-US"/>
        </w:rPr>
        <w:t>Licence</w:t>
      </w:r>
      <w:proofErr w:type="spellEnd"/>
      <w:r w:rsidRPr="00E55A0E">
        <w:rPr>
          <w:rFonts w:ascii="Arial" w:eastAsia="Times New Roman" w:hAnsi="Arial" w:cs="Arial"/>
          <w:sz w:val="28"/>
          <w:szCs w:val="28"/>
          <w:lang w:val="en-US"/>
        </w:rPr>
        <w:t xml:space="preserve">. </w:t>
      </w:r>
    </w:p>
    <w:p w14:paraId="2D15FA7F" w14:textId="77777777" w:rsidR="00B2121F" w:rsidRPr="00B2121F" w:rsidRDefault="00B2121F" w:rsidP="00CF6BB7">
      <w:pPr>
        <w:numPr>
          <w:ilvl w:val="0"/>
          <w:numId w:val="13"/>
        </w:numPr>
        <w:spacing w:after="0" w:line="360" w:lineRule="auto"/>
        <w:jc w:val="both"/>
        <w:rPr>
          <w:rFonts w:ascii="Arial" w:eastAsia="Times New Roman" w:hAnsi="Arial" w:cs="Arial"/>
          <w:sz w:val="28"/>
          <w:szCs w:val="28"/>
          <w:lang w:val="en-US"/>
        </w:rPr>
      </w:pPr>
      <w:r w:rsidRPr="00B2121F">
        <w:rPr>
          <w:rFonts w:ascii="Arial" w:eastAsia="Times New Roman" w:hAnsi="Arial" w:cs="Arial"/>
          <w:sz w:val="28"/>
          <w:szCs w:val="28"/>
          <w:lang w:val="en-US"/>
        </w:rPr>
        <w:t xml:space="preserve">Where the Authority approves the surrender of a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it shall, in writing, inform the operator of its approval. </w:t>
      </w:r>
    </w:p>
    <w:p w14:paraId="2223621F" w14:textId="77777777" w:rsidR="00B2121F" w:rsidRPr="00B2121F" w:rsidRDefault="00B2121F" w:rsidP="00CF6BB7">
      <w:pPr>
        <w:numPr>
          <w:ilvl w:val="0"/>
          <w:numId w:val="13"/>
        </w:numPr>
        <w:spacing w:after="0" w:line="360" w:lineRule="auto"/>
        <w:jc w:val="both"/>
        <w:rPr>
          <w:rFonts w:ascii="Arial" w:eastAsia="Times New Roman" w:hAnsi="Arial" w:cs="Arial"/>
          <w:sz w:val="28"/>
          <w:szCs w:val="28"/>
          <w:lang w:val="en-US"/>
        </w:rPr>
      </w:pPr>
      <w:r w:rsidRPr="00B2121F">
        <w:rPr>
          <w:rFonts w:ascii="Arial" w:eastAsia="Times New Roman" w:hAnsi="Arial" w:cs="Arial"/>
          <w:sz w:val="28"/>
          <w:szCs w:val="28"/>
          <w:lang w:val="en-US"/>
        </w:rPr>
        <w:t xml:space="preserve">The surrender of a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does not prevent the former holder of a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 xml:space="preserve"> from applying for another </w:t>
      </w:r>
      <w:proofErr w:type="spellStart"/>
      <w:r w:rsidRPr="00B2121F">
        <w:rPr>
          <w:rFonts w:ascii="Arial" w:eastAsia="Times New Roman" w:hAnsi="Arial" w:cs="Arial"/>
          <w:sz w:val="28"/>
          <w:szCs w:val="28"/>
          <w:lang w:val="en-US"/>
        </w:rPr>
        <w:t>Licence</w:t>
      </w:r>
      <w:proofErr w:type="spellEnd"/>
      <w:r w:rsidRPr="00B2121F">
        <w:rPr>
          <w:rFonts w:ascii="Arial" w:eastAsia="Times New Roman" w:hAnsi="Arial" w:cs="Arial"/>
          <w:sz w:val="28"/>
          <w:szCs w:val="28"/>
          <w:lang w:val="en-US"/>
        </w:rPr>
        <w:t>.</w:t>
      </w:r>
    </w:p>
    <w:p w14:paraId="42780578" w14:textId="50B92516" w:rsidR="006D60D7" w:rsidRDefault="006D60D7" w:rsidP="00E55A0E">
      <w:pPr>
        <w:spacing w:after="0" w:line="360" w:lineRule="auto"/>
        <w:ind w:left="360"/>
        <w:jc w:val="both"/>
        <w:rPr>
          <w:rFonts w:ascii="Arial" w:eastAsia="Times New Roman" w:hAnsi="Arial" w:cs="Arial"/>
          <w:sz w:val="28"/>
          <w:szCs w:val="28"/>
          <w:lang w:val="en-US"/>
        </w:rPr>
      </w:pPr>
    </w:p>
    <w:p w14:paraId="1176AE01" w14:textId="77777777" w:rsidR="006D60D7" w:rsidRDefault="006D60D7">
      <w:pPr>
        <w:rPr>
          <w:rFonts w:ascii="Arial" w:eastAsia="Times New Roman" w:hAnsi="Arial" w:cs="Arial"/>
          <w:sz w:val="28"/>
          <w:szCs w:val="28"/>
          <w:lang w:val="en-US"/>
        </w:rPr>
      </w:pPr>
      <w:r>
        <w:rPr>
          <w:rFonts w:ascii="Arial" w:eastAsia="Times New Roman" w:hAnsi="Arial" w:cs="Arial"/>
          <w:sz w:val="28"/>
          <w:szCs w:val="28"/>
          <w:lang w:val="en-US"/>
        </w:rPr>
        <w:br w:type="page"/>
      </w:r>
    </w:p>
    <w:p w14:paraId="10FE14F0" w14:textId="77777777" w:rsidR="00B2121F" w:rsidRPr="006D60D7" w:rsidRDefault="00B2121F" w:rsidP="00E9010F">
      <w:pPr>
        <w:spacing w:after="0" w:line="360" w:lineRule="auto"/>
        <w:ind w:left="720"/>
        <w:jc w:val="both"/>
        <w:rPr>
          <w:rFonts w:ascii="Arial" w:eastAsia="Times New Roman" w:hAnsi="Arial" w:cs="Arial"/>
          <w:sz w:val="28"/>
          <w:szCs w:val="28"/>
          <w:lang w:val="en-US"/>
        </w:rPr>
        <w:sectPr w:rsidR="00B2121F" w:rsidRPr="006D60D7">
          <w:footerReference w:type="default" r:id="rId10"/>
          <w:pgSz w:w="12240" w:h="15840"/>
          <w:pgMar w:top="1440" w:right="1440" w:bottom="1440" w:left="1440" w:header="720" w:footer="720" w:gutter="0"/>
          <w:cols w:space="720"/>
          <w:docGrid w:linePitch="360"/>
        </w:sectPr>
      </w:pPr>
    </w:p>
    <w:p w14:paraId="0E1DD840" w14:textId="77777777" w:rsidR="00A46CF8" w:rsidRPr="00583286" w:rsidRDefault="00A46CF8" w:rsidP="005E54B4">
      <w:pPr>
        <w:spacing w:after="0" w:line="360" w:lineRule="auto"/>
        <w:jc w:val="both"/>
        <w:rPr>
          <w:rFonts w:ascii="Arial" w:eastAsia="Times New Roman" w:hAnsi="Arial" w:cs="Arial"/>
          <w:sz w:val="28"/>
          <w:szCs w:val="28"/>
          <w:lang w:val="en-US"/>
        </w:rPr>
      </w:pPr>
      <w:r w:rsidRPr="00A46CF8">
        <w:rPr>
          <w:rFonts w:ascii="Arial" w:eastAsia="Times New Roman" w:hAnsi="Arial" w:cs="Arial"/>
          <w:b/>
          <w:bCs/>
          <w:sz w:val="28"/>
          <w:szCs w:val="28"/>
          <w:lang w:val="en-US"/>
        </w:rPr>
        <w:lastRenderedPageBreak/>
        <w:t>PART VI</w:t>
      </w:r>
      <w:r>
        <w:rPr>
          <w:rFonts w:ascii="Arial" w:eastAsia="Times New Roman" w:hAnsi="Arial" w:cs="Arial"/>
          <w:b/>
          <w:bCs/>
          <w:sz w:val="28"/>
          <w:szCs w:val="28"/>
          <w:lang w:val="en-US"/>
        </w:rPr>
        <w:t>I</w:t>
      </w:r>
      <w:r w:rsidRPr="00A46CF8">
        <w:rPr>
          <w:rFonts w:ascii="Arial" w:eastAsia="Times New Roman" w:hAnsi="Arial" w:cs="Arial"/>
          <w:b/>
          <w:bCs/>
          <w:sz w:val="28"/>
          <w:szCs w:val="28"/>
          <w:lang w:val="en-US"/>
        </w:rPr>
        <w:t xml:space="preserve">I - </w:t>
      </w:r>
      <w:r w:rsidR="00855BF1" w:rsidRPr="00855BF1">
        <w:rPr>
          <w:rFonts w:ascii="Arial" w:eastAsia="Times New Roman" w:hAnsi="Arial" w:cs="Arial"/>
          <w:b/>
          <w:bCs/>
          <w:sz w:val="28"/>
          <w:szCs w:val="28"/>
          <w:lang w:val="en-US"/>
        </w:rPr>
        <w:t>SUPPORT MEASURES AND BENEFITS</w:t>
      </w:r>
    </w:p>
    <w:p w14:paraId="74137866" w14:textId="77777777" w:rsidR="00332465" w:rsidRDefault="00332465" w:rsidP="005E54B4">
      <w:pPr>
        <w:spacing w:after="0" w:line="360" w:lineRule="auto"/>
        <w:jc w:val="both"/>
        <w:rPr>
          <w:rFonts w:ascii="Arial" w:eastAsia="Times New Roman" w:hAnsi="Arial" w:cs="Arial"/>
          <w:sz w:val="28"/>
          <w:szCs w:val="28"/>
          <w:lang w:val="en-US"/>
        </w:rPr>
      </w:pPr>
    </w:p>
    <w:p w14:paraId="4DBAE7E8" w14:textId="304577D8" w:rsidR="00DD62B9" w:rsidRDefault="005E54B4" w:rsidP="005E54B4">
      <w:pPr>
        <w:spacing w:after="0" w:line="360" w:lineRule="auto"/>
        <w:jc w:val="both"/>
        <w:rPr>
          <w:rFonts w:ascii="Arial" w:eastAsia="Times New Roman" w:hAnsi="Arial" w:cs="Arial"/>
          <w:bCs/>
          <w:sz w:val="28"/>
          <w:szCs w:val="28"/>
          <w:lang w:val="en-US"/>
        </w:rPr>
      </w:pPr>
      <w:r w:rsidRPr="00583286">
        <w:rPr>
          <w:rFonts w:ascii="Arial" w:eastAsia="Times New Roman" w:hAnsi="Arial" w:cs="Arial"/>
          <w:sz w:val="28"/>
          <w:szCs w:val="28"/>
          <w:lang w:val="en-US"/>
        </w:rPr>
        <w:t xml:space="preserve">Madam President, </w:t>
      </w:r>
      <w:r w:rsidRPr="00583286">
        <w:rPr>
          <w:rFonts w:ascii="Arial" w:eastAsia="Times New Roman" w:hAnsi="Arial" w:cs="Arial"/>
          <w:b/>
          <w:sz w:val="28"/>
          <w:szCs w:val="28"/>
          <w:lang w:val="en-US"/>
        </w:rPr>
        <w:t xml:space="preserve">Part VIII </w:t>
      </w:r>
      <w:r w:rsidRPr="00222B7B">
        <w:rPr>
          <w:rFonts w:ascii="Arial" w:eastAsia="Times New Roman" w:hAnsi="Arial" w:cs="Arial"/>
          <w:sz w:val="28"/>
          <w:szCs w:val="28"/>
          <w:lang w:val="en-US"/>
        </w:rPr>
        <w:t xml:space="preserve">of the </w:t>
      </w:r>
      <w:r w:rsidR="00D06B23" w:rsidRPr="00222B7B">
        <w:rPr>
          <w:rFonts w:ascii="Arial" w:eastAsia="Times New Roman" w:hAnsi="Arial" w:cs="Arial"/>
          <w:sz w:val="28"/>
          <w:szCs w:val="28"/>
          <w:lang w:val="en-US"/>
        </w:rPr>
        <w:t xml:space="preserve">Bill </w:t>
      </w:r>
      <w:r w:rsidRPr="00222B7B">
        <w:rPr>
          <w:rFonts w:ascii="Arial" w:eastAsia="Times New Roman" w:hAnsi="Arial" w:cs="Arial"/>
          <w:sz w:val="28"/>
          <w:szCs w:val="28"/>
          <w:lang w:val="en-US"/>
        </w:rPr>
        <w:t xml:space="preserve">includes clauses in respect of </w:t>
      </w:r>
      <w:r w:rsidRPr="00222B7B">
        <w:rPr>
          <w:rFonts w:ascii="Arial" w:eastAsia="Times New Roman" w:hAnsi="Arial" w:cs="Arial"/>
          <w:bCs/>
          <w:sz w:val="28"/>
          <w:szCs w:val="28"/>
          <w:lang w:val="en-US"/>
        </w:rPr>
        <w:t xml:space="preserve">Support Measures and Zone Benefits </w:t>
      </w:r>
      <w:r w:rsidR="00332465">
        <w:rPr>
          <w:rFonts w:ascii="Arial" w:eastAsia="Times New Roman" w:hAnsi="Arial" w:cs="Arial"/>
          <w:bCs/>
          <w:sz w:val="28"/>
          <w:szCs w:val="28"/>
          <w:lang w:val="en-US"/>
        </w:rPr>
        <w:t xml:space="preserve">(both fiscal and non-fiscal) </w:t>
      </w:r>
      <w:r w:rsidRPr="00222B7B">
        <w:rPr>
          <w:rFonts w:ascii="Arial" w:eastAsia="Times New Roman" w:hAnsi="Arial" w:cs="Arial"/>
          <w:bCs/>
          <w:sz w:val="28"/>
          <w:szCs w:val="28"/>
          <w:lang w:val="en-US"/>
        </w:rPr>
        <w:t xml:space="preserve">to </w:t>
      </w:r>
      <w:r w:rsidR="00FC6102">
        <w:rPr>
          <w:rFonts w:ascii="Arial" w:eastAsia="Times New Roman" w:hAnsi="Arial" w:cs="Arial"/>
          <w:bCs/>
          <w:sz w:val="28"/>
          <w:szCs w:val="28"/>
          <w:lang w:val="en-US"/>
        </w:rPr>
        <w:t>Licensees</w:t>
      </w:r>
      <w:r w:rsidRPr="00222B7B">
        <w:rPr>
          <w:rFonts w:ascii="Arial" w:eastAsia="Times New Roman" w:hAnsi="Arial" w:cs="Arial"/>
          <w:bCs/>
          <w:sz w:val="28"/>
          <w:szCs w:val="28"/>
          <w:lang w:val="en-US"/>
        </w:rPr>
        <w:t>, as well as Customs arrangements applicable to Zones</w:t>
      </w:r>
      <w:r w:rsidR="00DD62B9">
        <w:rPr>
          <w:rFonts w:ascii="Arial" w:eastAsia="Times New Roman" w:hAnsi="Arial" w:cs="Arial"/>
          <w:bCs/>
          <w:sz w:val="28"/>
          <w:szCs w:val="28"/>
          <w:lang w:val="en-US"/>
        </w:rPr>
        <w:t xml:space="preserve"> which are in </w:t>
      </w:r>
      <w:r w:rsidR="00DD62B9" w:rsidRPr="00F37E04">
        <w:rPr>
          <w:rFonts w:ascii="Arial" w:eastAsia="Times New Roman" w:hAnsi="Arial" w:cs="Arial"/>
          <w:b/>
          <w:bCs/>
          <w:sz w:val="28"/>
          <w:szCs w:val="28"/>
          <w:lang w:val="en-US"/>
        </w:rPr>
        <w:t>Schedules I and II</w:t>
      </w:r>
      <w:r w:rsidR="003F3927">
        <w:rPr>
          <w:rFonts w:ascii="Arial" w:eastAsia="Times New Roman" w:hAnsi="Arial" w:cs="Arial"/>
          <w:bCs/>
          <w:sz w:val="28"/>
          <w:szCs w:val="28"/>
          <w:lang w:val="en-US"/>
        </w:rPr>
        <w:t xml:space="preserve">. </w:t>
      </w:r>
    </w:p>
    <w:p w14:paraId="35E1DFBB" w14:textId="77777777" w:rsidR="00DD62B9" w:rsidRDefault="00DD62B9" w:rsidP="005E54B4">
      <w:pPr>
        <w:spacing w:after="0" w:line="360" w:lineRule="auto"/>
        <w:jc w:val="both"/>
        <w:rPr>
          <w:rFonts w:ascii="Arial" w:eastAsia="Times New Roman" w:hAnsi="Arial" w:cs="Arial"/>
          <w:bCs/>
          <w:sz w:val="28"/>
          <w:szCs w:val="28"/>
          <w:lang w:val="en-US"/>
        </w:rPr>
      </w:pPr>
    </w:p>
    <w:p w14:paraId="191C89F0" w14:textId="5106A133" w:rsidR="00F37E04" w:rsidRDefault="00DD62B9" w:rsidP="005E54B4">
      <w:pPr>
        <w:spacing w:after="0" w:line="360" w:lineRule="auto"/>
        <w:jc w:val="both"/>
        <w:rPr>
          <w:rFonts w:ascii="Arial" w:eastAsia="Times New Roman" w:hAnsi="Arial" w:cs="Arial"/>
          <w:bCs/>
          <w:sz w:val="28"/>
          <w:szCs w:val="28"/>
          <w:lang w:val="en-US"/>
        </w:rPr>
      </w:pPr>
      <w:r>
        <w:rPr>
          <w:rFonts w:ascii="Arial" w:eastAsia="Times New Roman" w:hAnsi="Arial" w:cs="Arial"/>
          <w:bCs/>
          <w:sz w:val="28"/>
          <w:szCs w:val="28"/>
          <w:lang w:val="en-US"/>
        </w:rPr>
        <w:t>It</w:t>
      </w:r>
      <w:r w:rsidR="00F37E04">
        <w:rPr>
          <w:rFonts w:ascii="Arial" w:eastAsia="Times New Roman" w:hAnsi="Arial" w:cs="Arial"/>
          <w:bCs/>
          <w:sz w:val="28"/>
          <w:szCs w:val="28"/>
          <w:lang w:val="en-US"/>
        </w:rPr>
        <w:t xml:space="preserve"> </w:t>
      </w:r>
      <w:r>
        <w:rPr>
          <w:rFonts w:ascii="Arial" w:eastAsia="Times New Roman" w:hAnsi="Arial" w:cs="Arial"/>
          <w:bCs/>
          <w:sz w:val="28"/>
          <w:szCs w:val="28"/>
          <w:lang w:val="en-US"/>
        </w:rPr>
        <w:t>is</w:t>
      </w:r>
      <w:r w:rsidR="004153DC">
        <w:rPr>
          <w:rFonts w:ascii="Arial" w:eastAsia="Times New Roman" w:hAnsi="Arial" w:cs="Arial"/>
          <w:bCs/>
          <w:sz w:val="28"/>
          <w:szCs w:val="28"/>
          <w:lang w:val="en-US"/>
        </w:rPr>
        <w:t xml:space="preserve"> important to note </w:t>
      </w:r>
      <w:r w:rsidR="00F37E04">
        <w:rPr>
          <w:rFonts w:ascii="Arial" w:eastAsia="Times New Roman" w:hAnsi="Arial" w:cs="Arial"/>
          <w:bCs/>
          <w:sz w:val="28"/>
          <w:szCs w:val="28"/>
          <w:lang w:val="en-US"/>
        </w:rPr>
        <w:t>the Benefits to be granted to Operators, SEZ Enterprises and Single Zone Enterprises will be in accordance with the relevant taxation laws</w:t>
      </w:r>
      <w:r w:rsidR="00F37E04" w:rsidRPr="003F3927">
        <w:rPr>
          <w:rFonts w:ascii="Arial" w:eastAsia="Times New Roman" w:hAnsi="Arial" w:cs="Arial"/>
          <w:b/>
          <w:bCs/>
          <w:sz w:val="28"/>
          <w:szCs w:val="28"/>
          <w:lang w:val="en-US"/>
        </w:rPr>
        <w:t xml:space="preserve"> (Clause </w:t>
      </w:r>
      <w:r w:rsidR="00337C76" w:rsidRPr="003F3927">
        <w:rPr>
          <w:rFonts w:ascii="Arial" w:eastAsia="Times New Roman" w:hAnsi="Arial" w:cs="Arial"/>
          <w:b/>
          <w:bCs/>
          <w:sz w:val="28"/>
          <w:szCs w:val="28"/>
          <w:lang w:val="en-US"/>
        </w:rPr>
        <w:t>64</w:t>
      </w:r>
      <w:r w:rsidR="00337C76">
        <w:rPr>
          <w:rFonts w:ascii="Arial" w:eastAsia="Times New Roman" w:hAnsi="Arial" w:cs="Arial"/>
          <w:bCs/>
          <w:sz w:val="28"/>
          <w:szCs w:val="28"/>
          <w:lang w:val="en-US"/>
        </w:rPr>
        <w:t xml:space="preserve">) which are regularly reviewed by the Minister of Finance who has primary responsibility for these pieces of Legislation. </w:t>
      </w:r>
    </w:p>
    <w:p w14:paraId="1B40269B" w14:textId="77777777" w:rsidR="00F37E04" w:rsidRDefault="00F37E04" w:rsidP="005E54B4">
      <w:pPr>
        <w:spacing w:after="0" w:line="360" w:lineRule="auto"/>
        <w:jc w:val="both"/>
        <w:rPr>
          <w:rFonts w:ascii="Arial" w:eastAsia="Times New Roman" w:hAnsi="Arial" w:cs="Arial"/>
          <w:bCs/>
          <w:sz w:val="28"/>
          <w:szCs w:val="28"/>
          <w:lang w:val="en-US"/>
        </w:rPr>
      </w:pPr>
    </w:p>
    <w:p w14:paraId="29FDD0AA" w14:textId="217F0246" w:rsidR="005E54B4" w:rsidRDefault="007A17D5" w:rsidP="005E54B4">
      <w:pPr>
        <w:spacing w:after="0" w:line="360" w:lineRule="auto"/>
        <w:jc w:val="both"/>
        <w:rPr>
          <w:rFonts w:ascii="Arial" w:eastAsia="Times New Roman" w:hAnsi="Arial" w:cs="Arial"/>
          <w:bCs/>
          <w:sz w:val="28"/>
          <w:szCs w:val="28"/>
          <w:lang w:val="en-US"/>
        </w:rPr>
      </w:pPr>
      <w:r>
        <w:rPr>
          <w:rFonts w:ascii="Arial" w:eastAsia="Times New Roman" w:hAnsi="Arial" w:cs="Arial"/>
          <w:bCs/>
          <w:sz w:val="28"/>
          <w:szCs w:val="28"/>
          <w:lang w:val="en-US"/>
        </w:rPr>
        <w:t xml:space="preserve">This approach will ensure that the new </w:t>
      </w:r>
      <w:r w:rsidR="003F3927">
        <w:rPr>
          <w:rFonts w:ascii="Arial" w:eastAsia="Times New Roman" w:hAnsi="Arial" w:cs="Arial"/>
          <w:bCs/>
          <w:sz w:val="28"/>
          <w:szCs w:val="28"/>
          <w:lang w:val="en-US"/>
        </w:rPr>
        <w:t xml:space="preserve">SEZ </w:t>
      </w:r>
      <w:r>
        <w:rPr>
          <w:rFonts w:ascii="Arial" w:eastAsia="Times New Roman" w:hAnsi="Arial" w:cs="Arial"/>
          <w:bCs/>
          <w:sz w:val="28"/>
          <w:szCs w:val="28"/>
          <w:lang w:val="en-US"/>
        </w:rPr>
        <w:t xml:space="preserve">regime is </w:t>
      </w:r>
      <w:r w:rsidR="004153DC">
        <w:rPr>
          <w:rFonts w:ascii="Arial" w:eastAsia="Times New Roman" w:hAnsi="Arial" w:cs="Arial"/>
          <w:bCs/>
          <w:sz w:val="28"/>
          <w:szCs w:val="28"/>
          <w:lang w:val="en-US"/>
        </w:rPr>
        <w:t xml:space="preserve">flexible </w:t>
      </w:r>
      <w:r>
        <w:rPr>
          <w:rFonts w:ascii="Arial" w:eastAsia="Times New Roman" w:hAnsi="Arial" w:cs="Arial"/>
          <w:bCs/>
          <w:sz w:val="28"/>
          <w:szCs w:val="28"/>
          <w:lang w:val="en-US"/>
        </w:rPr>
        <w:t>as tax benefits can be easily</w:t>
      </w:r>
      <w:r w:rsidR="004153DC">
        <w:rPr>
          <w:rFonts w:ascii="Arial" w:eastAsia="Times New Roman" w:hAnsi="Arial" w:cs="Arial"/>
          <w:bCs/>
          <w:sz w:val="28"/>
          <w:szCs w:val="28"/>
          <w:lang w:val="en-US"/>
        </w:rPr>
        <w:t xml:space="preserve"> modified through the usual periodic amendments to the relevant tax laws as a result of the Annual National Budget. </w:t>
      </w:r>
    </w:p>
    <w:p w14:paraId="0D0591D9" w14:textId="119E453B" w:rsidR="00DD62B9" w:rsidRDefault="00DD62B9" w:rsidP="005E54B4">
      <w:pPr>
        <w:spacing w:after="0" w:line="360" w:lineRule="auto"/>
        <w:jc w:val="both"/>
        <w:rPr>
          <w:rFonts w:ascii="Arial" w:eastAsia="Times New Roman" w:hAnsi="Arial" w:cs="Arial"/>
          <w:bCs/>
          <w:sz w:val="28"/>
          <w:szCs w:val="28"/>
          <w:lang w:val="en-US"/>
        </w:rPr>
      </w:pPr>
    </w:p>
    <w:p w14:paraId="2D465349" w14:textId="77777777" w:rsidR="007A17D5" w:rsidRDefault="007A17D5" w:rsidP="005E54B4">
      <w:pPr>
        <w:spacing w:after="0" w:line="360" w:lineRule="auto"/>
        <w:jc w:val="both"/>
        <w:rPr>
          <w:rFonts w:ascii="Arial" w:eastAsia="Times New Roman" w:hAnsi="Arial" w:cs="Arial"/>
          <w:b/>
          <w:bCs/>
          <w:sz w:val="28"/>
          <w:szCs w:val="28"/>
          <w:lang w:val="en-US"/>
        </w:rPr>
      </w:pPr>
    </w:p>
    <w:p w14:paraId="62B73EAD" w14:textId="77777777" w:rsidR="007A17D5" w:rsidRDefault="007A17D5" w:rsidP="005E54B4">
      <w:pPr>
        <w:spacing w:after="0" w:line="360" w:lineRule="auto"/>
        <w:jc w:val="both"/>
        <w:rPr>
          <w:rFonts w:ascii="Arial" w:eastAsia="Times New Roman" w:hAnsi="Arial" w:cs="Arial"/>
          <w:b/>
          <w:bCs/>
          <w:sz w:val="28"/>
          <w:szCs w:val="28"/>
          <w:lang w:val="en-US"/>
        </w:rPr>
      </w:pPr>
    </w:p>
    <w:p w14:paraId="55091797" w14:textId="77777777" w:rsidR="007A17D5" w:rsidRDefault="007A17D5" w:rsidP="005E54B4">
      <w:pPr>
        <w:spacing w:after="0" w:line="360" w:lineRule="auto"/>
        <w:jc w:val="both"/>
        <w:rPr>
          <w:rFonts w:ascii="Arial" w:eastAsia="Times New Roman" w:hAnsi="Arial" w:cs="Arial"/>
          <w:b/>
          <w:bCs/>
          <w:sz w:val="28"/>
          <w:szCs w:val="28"/>
          <w:lang w:val="en-US"/>
        </w:rPr>
      </w:pPr>
    </w:p>
    <w:p w14:paraId="6E8E6FBA" w14:textId="77777777" w:rsidR="007A17D5" w:rsidRDefault="007A17D5" w:rsidP="005E54B4">
      <w:pPr>
        <w:spacing w:after="0" w:line="360" w:lineRule="auto"/>
        <w:jc w:val="both"/>
        <w:rPr>
          <w:rFonts w:ascii="Arial" w:eastAsia="Times New Roman" w:hAnsi="Arial" w:cs="Arial"/>
          <w:b/>
          <w:bCs/>
          <w:sz w:val="28"/>
          <w:szCs w:val="28"/>
          <w:lang w:val="en-US"/>
        </w:rPr>
      </w:pPr>
    </w:p>
    <w:p w14:paraId="3DB35EB8" w14:textId="77777777" w:rsidR="007A17D5" w:rsidRDefault="007A17D5" w:rsidP="005E54B4">
      <w:pPr>
        <w:spacing w:after="0" w:line="360" w:lineRule="auto"/>
        <w:jc w:val="both"/>
        <w:rPr>
          <w:rFonts w:ascii="Arial" w:eastAsia="Times New Roman" w:hAnsi="Arial" w:cs="Arial"/>
          <w:b/>
          <w:bCs/>
          <w:sz w:val="28"/>
          <w:szCs w:val="28"/>
          <w:lang w:val="en-US"/>
        </w:rPr>
      </w:pPr>
    </w:p>
    <w:p w14:paraId="2A753C63" w14:textId="77777777" w:rsidR="007A17D5" w:rsidRDefault="007A17D5" w:rsidP="005E54B4">
      <w:pPr>
        <w:spacing w:after="0" w:line="360" w:lineRule="auto"/>
        <w:jc w:val="both"/>
        <w:rPr>
          <w:rFonts w:ascii="Arial" w:eastAsia="Times New Roman" w:hAnsi="Arial" w:cs="Arial"/>
          <w:b/>
          <w:bCs/>
          <w:sz w:val="28"/>
          <w:szCs w:val="28"/>
          <w:lang w:val="en-US"/>
        </w:rPr>
      </w:pPr>
    </w:p>
    <w:p w14:paraId="65ED12AD" w14:textId="77777777" w:rsidR="007A17D5" w:rsidRDefault="007A17D5" w:rsidP="005E54B4">
      <w:pPr>
        <w:spacing w:after="0" w:line="360" w:lineRule="auto"/>
        <w:jc w:val="both"/>
        <w:rPr>
          <w:rFonts w:ascii="Arial" w:eastAsia="Times New Roman" w:hAnsi="Arial" w:cs="Arial"/>
          <w:b/>
          <w:bCs/>
          <w:sz w:val="28"/>
          <w:szCs w:val="28"/>
          <w:lang w:val="en-US"/>
        </w:rPr>
      </w:pPr>
    </w:p>
    <w:p w14:paraId="515BE171" w14:textId="77777777" w:rsidR="007A17D5" w:rsidRDefault="007A17D5" w:rsidP="005E54B4">
      <w:pPr>
        <w:spacing w:after="0" w:line="360" w:lineRule="auto"/>
        <w:jc w:val="both"/>
        <w:rPr>
          <w:rFonts w:ascii="Arial" w:eastAsia="Times New Roman" w:hAnsi="Arial" w:cs="Arial"/>
          <w:b/>
          <w:bCs/>
          <w:sz w:val="28"/>
          <w:szCs w:val="28"/>
          <w:lang w:val="en-US"/>
        </w:rPr>
      </w:pPr>
    </w:p>
    <w:p w14:paraId="27197666" w14:textId="77777777" w:rsidR="007A17D5" w:rsidRDefault="007A17D5" w:rsidP="005E54B4">
      <w:pPr>
        <w:spacing w:after="0" w:line="360" w:lineRule="auto"/>
        <w:jc w:val="both"/>
        <w:rPr>
          <w:rFonts w:ascii="Arial" w:eastAsia="Times New Roman" w:hAnsi="Arial" w:cs="Arial"/>
          <w:b/>
          <w:bCs/>
          <w:sz w:val="28"/>
          <w:szCs w:val="28"/>
          <w:lang w:val="en-US"/>
        </w:rPr>
      </w:pPr>
    </w:p>
    <w:p w14:paraId="7F4A6F0F" w14:textId="77777777" w:rsidR="007A17D5" w:rsidRDefault="007A17D5" w:rsidP="005E54B4">
      <w:pPr>
        <w:spacing w:after="0" w:line="360" w:lineRule="auto"/>
        <w:jc w:val="both"/>
        <w:rPr>
          <w:rFonts w:ascii="Arial" w:eastAsia="Times New Roman" w:hAnsi="Arial" w:cs="Arial"/>
          <w:b/>
          <w:bCs/>
          <w:sz w:val="28"/>
          <w:szCs w:val="28"/>
          <w:lang w:val="en-US"/>
        </w:rPr>
      </w:pPr>
    </w:p>
    <w:p w14:paraId="32C1AFF6" w14:textId="77777777" w:rsidR="007A17D5" w:rsidRDefault="007A17D5" w:rsidP="005E54B4">
      <w:pPr>
        <w:spacing w:after="0" w:line="360" w:lineRule="auto"/>
        <w:jc w:val="both"/>
        <w:rPr>
          <w:rFonts w:ascii="Arial" w:eastAsia="Times New Roman" w:hAnsi="Arial" w:cs="Arial"/>
          <w:b/>
          <w:bCs/>
          <w:sz w:val="28"/>
          <w:szCs w:val="28"/>
          <w:lang w:val="en-US"/>
        </w:rPr>
      </w:pPr>
    </w:p>
    <w:p w14:paraId="1EBB1156" w14:textId="77777777" w:rsidR="007A17D5" w:rsidRDefault="007A17D5" w:rsidP="005E54B4">
      <w:pPr>
        <w:spacing w:after="0" w:line="360" w:lineRule="auto"/>
        <w:jc w:val="both"/>
        <w:rPr>
          <w:rFonts w:ascii="Arial" w:eastAsia="Times New Roman" w:hAnsi="Arial" w:cs="Arial"/>
          <w:b/>
          <w:bCs/>
          <w:sz w:val="28"/>
          <w:szCs w:val="28"/>
          <w:lang w:val="en-US"/>
        </w:rPr>
      </w:pPr>
    </w:p>
    <w:p w14:paraId="30C4B294" w14:textId="5B1A65AA" w:rsidR="00D06B23" w:rsidRPr="00583286" w:rsidRDefault="00D06B23" w:rsidP="005E54B4">
      <w:pPr>
        <w:spacing w:after="0" w:line="360" w:lineRule="auto"/>
        <w:jc w:val="both"/>
        <w:rPr>
          <w:rFonts w:ascii="Arial" w:eastAsia="Times New Roman" w:hAnsi="Arial" w:cs="Arial"/>
          <w:bCs/>
          <w:sz w:val="28"/>
          <w:szCs w:val="28"/>
          <w:lang w:val="en-US"/>
        </w:rPr>
      </w:pPr>
      <w:r w:rsidRPr="00D06B23">
        <w:rPr>
          <w:rFonts w:ascii="Arial" w:eastAsia="Times New Roman" w:hAnsi="Arial" w:cs="Arial"/>
          <w:b/>
          <w:bCs/>
          <w:sz w:val="28"/>
          <w:szCs w:val="28"/>
          <w:lang w:val="en-US"/>
        </w:rPr>
        <w:t xml:space="preserve">PART </w:t>
      </w:r>
      <w:r w:rsidR="00556625" w:rsidRPr="00556625">
        <w:rPr>
          <w:rFonts w:ascii="Arial" w:eastAsia="Times New Roman" w:hAnsi="Arial" w:cs="Arial"/>
          <w:b/>
          <w:bCs/>
          <w:sz w:val="28"/>
          <w:szCs w:val="28"/>
          <w:lang w:val="en-US"/>
        </w:rPr>
        <w:t>IX</w:t>
      </w:r>
      <w:r w:rsidRPr="00D06B23">
        <w:rPr>
          <w:rFonts w:ascii="Arial" w:eastAsia="Times New Roman" w:hAnsi="Arial" w:cs="Arial"/>
          <w:b/>
          <w:bCs/>
          <w:sz w:val="28"/>
          <w:szCs w:val="28"/>
          <w:lang w:val="en-US"/>
        </w:rPr>
        <w:t xml:space="preserve"> - </w:t>
      </w:r>
      <w:r w:rsidR="00556625" w:rsidRPr="00556625">
        <w:rPr>
          <w:rFonts w:ascii="Arial" w:eastAsia="Times New Roman" w:hAnsi="Arial" w:cs="Arial"/>
          <w:b/>
          <w:bCs/>
          <w:sz w:val="28"/>
          <w:szCs w:val="28"/>
          <w:lang w:val="en-US"/>
        </w:rPr>
        <w:t>INSPECTORS</w:t>
      </w:r>
    </w:p>
    <w:p w14:paraId="793D3244" w14:textId="77777777" w:rsidR="00E55A0E" w:rsidRDefault="00E55A0E" w:rsidP="00E55A0E">
      <w:pPr>
        <w:spacing w:after="0" w:line="360" w:lineRule="auto"/>
        <w:jc w:val="both"/>
        <w:rPr>
          <w:rFonts w:ascii="Arial" w:eastAsia="Times New Roman" w:hAnsi="Arial" w:cs="Arial"/>
          <w:sz w:val="28"/>
          <w:szCs w:val="28"/>
          <w:lang w:val="en-US"/>
        </w:rPr>
      </w:pPr>
    </w:p>
    <w:p w14:paraId="74B52B01" w14:textId="77777777" w:rsidR="00E55A0E" w:rsidRDefault="005E54B4" w:rsidP="00E55A0E">
      <w:pPr>
        <w:spacing w:after="0" w:line="360" w:lineRule="auto"/>
        <w:jc w:val="both"/>
        <w:rPr>
          <w:rFonts w:ascii="Arial" w:eastAsia="Times New Roman" w:hAnsi="Arial" w:cs="Arial"/>
          <w:bCs/>
          <w:sz w:val="28"/>
          <w:szCs w:val="28"/>
          <w:lang w:val="en-US"/>
        </w:rPr>
      </w:pPr>
      <w:r w:rsidRPr="00583286">
        <w:rPr>
          <w:rFonts w:ascii="Arial" w:eastAsia="Times New Roman" w:hAnsi="Arial" w:cs="Arial"/>
          <w:sz w:val="28"/>
          <w:szCs w:val="28"/>
          <w:lang w:val="en-US"/>
        </w:rPr>
        <w:t xml:space="preserve">Madam President, </w:t>
      </w:r>
      <w:r w:rsidR="00CB3203">
        <w:rPr>
          <w:rFonts w:ascii="Arial" w:eastAsia="Times New Roman" w:hAnsi="Arial" w:cs="Arial"/>
          <w:sz w:val="28"/>
          <w:szCs w:val="28"/>
          <w:lang w:val="en-US"/>
        </w:rPr>
        <w:t xml:space="preserve">I have already indicated the importance of compliance in this new SEZ regime. </w:t>
      </w:r>
      <w:r w:rsidR="00E55A0E" w:rsidRPr="00E55A0E">
        <w:rPr>
          <w:rFonts w:ascii="Arial" w:eastAsia="Times New Roman" w:hAnsi="Arial" w:cs="Arial"/>
          <w:sz w:val="28"/>
          <w:szCs w:val="28"/>
          <w:lang w:val="en-US"/>
        </w:rPr>
        <w:t xml:space="preserve">The </w:t>
      </w:r>
      <w:r w:rsidR="00CB3203" w:rsidRPr="00E55A0E">
        <w:rPr>
          <w:rFonts w:ascii="Arial" w:eastAsia="Times New Roman" w:hAnsi="Arial" w:cs="Arial"/>
          <w:sz w:val="28"/>
          <w:szCs w:val="28"/>
          <w:lang w:val="en-US"/>
        </w:rPr>
        <w:t xml:space="preserve">Bill in </w:t>
      </w:r>
      <w:r w:rsidRPr="00E55A0E">
        <w:rPr>
          <w:rFonts w:ascii="Arial" w:eastAsia="Times New Roman" w:hAnsi="Arial" w:cs="Arial"/>
          <w:b/>
          <w:sz w:val="28"/>
          <w:szCs w:val="28"/>
          <w:lang w:val="en-US"/>
        </w:rPr>
        <w:t xml:space="preserve">Part IX </w:t>
      </w:r>
      <w:r w:rsidR="005D60DE" w:rsidRPr="00E55A0E">
        <w:rPr>
          <w:rFonts w:ascii="Arial" w:eastAsia="Times New Roman" w:hAnsi="Arial" w:cs="Arial"/>
          <w:sz w:val="28"/>
          <w:szCs w:val="28"/>
          <w:lang w:val="en-US"/>
        </w:rPr>
        <w:t xml:space="preserve">requires the Authority to </w:t>
      </w:r>
      <w:r w:rsidR="005D60DE" w:rsidRPr="00E55A0E">
        <w:rPr>
          <w:rFonts w:ascii="Arial" w:eastAsia="Times New Roman" w:hAnsi="Arial" w:cs="Arial"/>
          <w:bCs/>
          <w:sz w:val="28"/>
          <w:szCs w:val="28"/>
          <w:lang w:val="en-US"/>
        </w:rPr>
        <w:t xml:space="preserve">establish an inspection </w:t>
      </w:r>
      <w:proofErr w:type="spellStart"/>
      <w:r w:rsidR="005D60DE" w:rsidRPr="00E55A0E">
        <w:rPr>
          <w:rFonts w:ascii="Arial" w:eastAsia="Times New Roman" w:hAnsi="Arial" w:cs="Arial"/>
          <w:bCs/>
          <w:sz w:val="28"/>
          <w:szCs w:val="28"/>
          <w:lang w:val="en-US"/>
        </w:rPr>
        <w:t>programme</w:t>
      </w:r>
      <w:proofErr w:type="spellEnd"/>
      <w:r w:rsidR="005D60DE" w:rsidRPr="00E55A0E">
        <w:rPr>
          <w:rFonts w:ascii="Arial" w:eastAsia="Times New Roman" w:hAnsi="Arial" w:cs="Arial"/>
          <w:bCs/>
          <w:sz w:val="28"/>
          <w:szCs w:val="28"/>
          <w:lang w:val="en-US"/>
        </w:rPr>
        <w:t xml:space="preserve"> to monitor compliance with the requirements of the legislation and the terms and conditions of </w:t>
      </w:r>
      <w:proofErr w:type="spellStart"/>
      <w:r w:rsidR="005D60DE" w:rsidRPr="00E55A0E">
        <w:rPr>
          <w:rFonts w:ascii="Arial" w:eastAsia="Times New Roman" w:hAnsi="Arial" w:cs="Arial"/>
          <w:bCs/>
          <w:sz w:val="28"/>
          <w:szCs w:val="28"/>
          <w:lang w:val="en-US"/>
        </w:rPr>
        <w:t>licences</w:t>
      </w:r>
      <w:proofErr w:type="spellEnd"/>
      <w:r w:rsidR="00E55A0E">
        <w:rPr>
          <w:rFonts w:ascii="Arial" w:eastAsia="Times New Roman" w:hAnsi="Arial" w:cs="Arial"/>
          <w:bCs/>
          <w:sz w:val="28"/>
          <w:szCs w:val="28"/>
          <w:lang w:val="en-US"/>
        </w:rPr>
        <w:t xml:space="preserve">. </w:t>
      </w:r>
    </w:p>
    <w:p w14:paraId="5715C541" w14:textId="77777777" w:rsidR="00E55A0E" w:rsidRDefault="00E55A0E" w:rsidP="00E55A0E">
      <w:pPr>
        <w:spacing w:after="0" w:line="360" w:lineRule="auto"/>
        <w:jc w:val="both"/>
        <w:rPr>
          <w:rFonts w:ascii="Arial" w:eastAsia="Times New Roman" w:hAnsi="Arial" w:cs="Arial"/>
          <w:bCs/>
          <w:sz w:val="28"/>
          <w:szCs w:val="28"/>
          <w:lang w:val="en-US"/>
        </w:rPr>
      </w:pPr>
    </w:p>
    <w:p w14:paraId="6373893C" w14:textId="02C9D1C9" w:rsidR="00E55A0E" w:rsidRPr="00E55A0E" w:rsidRDefault="004153DC" w:rsidP="00E55A0E">
      <w:pPr>
        <w:spacing w:after="0" w:line="360" w:lineRule="auto"/>
        <w:jc w:val="both"/>
        <w:rPr>
          <w:rFonts w:ascii="Arial" w:eastAsia="Times New Roman" w:hAnsi="Arial" w:cs="Arial"/>
          <w:bCs/>
          <w:sz w:val="28"/>
          <w:szCs w:val="28"/>
          <w:lang w:val="en-US"/>
        </w:rPr>
      </w:pPr>
      <w:r>
        <w:rPr>
          <w:rFonts w:ascii="Arial" w:eastAsia="Times New Roman" w:hAnsi="Arial" w:cs="Arial"/>
          <w:bCs/>
          <w:sz w:val="28"/>
          <w:szCs w:val="28"/>
          <w:lang w:val="en-US"/>
        </w:rPr>
        <w:t xml:space="preserve">You may wish to </w:t>
      </w:r>
      <w:r w:rsidR="00601A8E">
        <w:rPr>
          <w:rFonts w:ascii="Arial" w:eastAsia="Times New Roman" w:hAnsi="Arial" w:cs="Arial"/>
          <w:bCs/>
          <w:sz w:val="28"/>
          <w:szCs w:val="28"/>
          <w:lang w:val="en-US"/>
        </w:rPr>
        <w:t>note</w:t>
      </w:r>
      <w:r w:rsidR="00E55A0E">
        <w:rPr>
          <w:rFonts w:ascii="Arial" w:eastAsia="Times New Roman" w:hAnsi="Arial" w:cs="Arial"/>
          <w:bCs/>
          <w:sz w:val="28"/>
          <w:szCs w:val="28"/>
          <w:lang w:val="en-US"/>
        </w:rPr>
        <w:t xml:space="preserve"> the following with respect to the inspection </w:t>
      </w:r>
      <w:proofErr w:type="spellStart"/>
      <w:r w:rsidR="00E55A0E">
        <w:rPr>
          <w:rFonts w:ascii="Arial" w:eastAsia="Times New Roman" w:hAnsi="Arial" w:cs="Arial"/>
          <w:bCs/>
          <w:sz w:val="28"/>
          <w:szCs w:val="28"/>
          <w:lang w:val="en-US"/>
        </w:rPr>
        <w:t>programme</w:t>
      </w:r>
      <w:proofErr w:type="spellEnd"/>
      <w:r w:rsidR="00E55A0E">
        <w:rPr>
          <w:rFonts w:ascii="Arial" w:eastAsia="Times New Roman" w:hAnsi="Arial" w:cs="Arial"/>
          <w:bCs/>
          <w:sz w:val="28"/>
          <w:szCs w:val="28"/>
          <w:lang w:val="en-US"/>
        </w:rPr>
        <w:t>:</w:t>
      </w:r>
    </w:p>
    <w:p w14:paraId="76F5992E" w14:textId="2B5C25F3" w:rsidR="007114AC" w:rsidRPr="00E55A0E" w:rsidRDefault="009904C6" w:rsidP="00CF6BB7">
      <w:pPr>
        <w:pStyle w:val="ListParagraph"/>
        <w:numPr>
          <w:ilvl w:val="0"/>
          <w:numId w:val="29"/>
        </w:numPr>
        <w:spacing w:after="0" w:line="360" w:lineRule="auto"/>
        <w:jc w:val="both"/>
        <w:rPr>
          <w:rFonts w:ascii="Arial" w:eastAsia="Times New Roman" w:hAnsi="Arial" w:cs="Arial"/>
          <w:bCs/>
          <w:sz w:val="28"/>
          <w:szCs w:val="28"/>
          <w:lang w:val="en-US"/>
        </w:rPr>
      </w:pPr>
      <w:r w:rsidRPr="00E55A0E">
        <w:rPr>
          <w:rFonts w:ascii="Arial" w:eastAsia="Times New Roman" w:hAnsi="Arial" w:cs="Arial"/>
          <w:bCs/>
          <w:sz w:val="28"/>
          <w:szCs w:val="28"/>
          <w:lang w:val="en-US"/>
        </w:rPr>
        <w:t xml:space="preserve">It </w:t>
      </w:r>
      <w:r w:rsidR="005E54B4" w:rsidRPr="00E55A0E">
        <w:rPr>
          <w:rFonts w:ascii="Arial" w:eastAsia="Times New Roman" w:hAnsi="Arial" w:cs="Arial"/>
          <w:bCs/>
          <w:sz w:val="28"/>
          <w:szCs w:val="28"/>
          <w:lang w:val="en-US"/>
        </w:rPr>
        <w:t>cover</w:t>
      </w:r>
      <w:r w:rsidRPr="00E55A0E">
        <w:rPr>
          <w:rFonts w:ascii="Arial" w:eastAsia="Times New Roman" w:hAnsi="Arial" w:cs="Arial"/>
          <w:bCs/>
          <w:sz w:val="28"/>
          <w:szCs w:val="28"/>
          <w:lang w:val="en-US"/>
        </w:rPr>
        <w:t>s</w:t>
      </w:r>
      <w:r w:rsidR="005E54B4" w:rsidRPr="00E55A0E">
        <w:rPr>
          <w:rFonts w:ascii="Arial" w:eastAsia="Times New Roman" w:hAnsi="Arial" w:cs="Arial"/>
          <w:bCs/>
          <w:sz w:val="28"/>
          <w:szCs w:val="28"/>
          <w:lang w:val="en-US"/>
        </w:rPr>
        <w:t xml:space="preserve"> such areas as </w:t>
      </w:r>
      <w:r w:rsidRPr="00E55A0E">
        <w:rPr>
          <w:rFonts w:ascii="Arial" w:eastAsia="Times New Roman" w:hAnsi="Arial" w:cs="Arial"/>
          <w:bCs/>
          <w:sz w:val="28"/>
          <w:szCs w:val="28"/>
          <w:lang w:val="en-US"/>
        </w:rPr>
        <w:t xml:space="preserve">the </w:t>
      </w:r>
      <w:r w:rsidR="005E54B4" w:rsidRPr="00E55A0E">
        <w:rPr>
          <w:rFonts w:ascii="Arial" w:eastAsia="Times New Roman" w:hAnsi="Arial" w:cs="Arial"/>
          <w:bCs/>
          <w:sz w:val="28"/>
          <w:szCs w:val="28"/>
          <w:lang w:val="en-US"/>
        </w:rPr>
        <w:t>appointment, conduct and powers of inspectors</w:t>
      </w:r>
      <w:r w:rsidRPr="00E55A0E">
        <w:rPr>
          <w:rFonts w:ascii="Arial" w:eastAsia="Times New Roman" w:hAnsi="Arial" w:cs="Arial"/>
          <w:bCs/>
          <w:sz w:val="28"/>
          <w:szCs w:val="28"/>
          <w:lang w:val="en-US"/>
        </w:rPr>
        <w:t xml:space="preserve"> under the inspection </w:t>
      </w:r>
      <w:proofErr w:type="spellStart"/>
      <w:r w:rsidRPr="00E55A0E">
        <w:rPr>
          <w:rFonts w:ascii="Arial" w:eastAsia="Times New Roman" w:hAnsi="Arial" w:cs="Arial"/>
          <w:bCs/>
          <w:sz w:val="28"/>
          <w:szCs w:val="28"/>
          <w:lang w:val="en-US"/>
        </w:rPr>
        <w:t>programme</w:t>
      </w:r>
      <w:proofErr w:type="spellEnd"/>
      <w:r w:rsidR="00E55A0E">
        <w:rPr>
          <w:rFonts w:ascii="Arial" w:eastAsia="Times New Roman" w:hAnsi="Arial" w:cs="Arial"/>
          <w:bCs/>
          <w:sz w:val="28"/>
          <w:szCs w:val="28"/>
          <w:lang w:val="en-US"/>
        </w:rPr>
        <w:t>;</w:t>
      </w:r>
    </w:p>
    <w:p w14:paraId="5FE6FE2F" w14:textId="2A7DCC39" w:rsidR="00E55A0E" w:rsidRPr="00E55A0E" w:rsidRDefault="00E55A0E" w:rsidP="00CF6BB7">
      <w:pPr>
        <w:pStyle w:val="ListParagraph"/>
        <w:numPr>
          <w:ilvl w:val="0"/>
          <w:numId w:val="29"/>
        </w:numPr>
        <w:spacing w:after="0" w:line="360" w:lineRule="auto"/>
        <w:jc w:val="both"/>
        <w:rPr>
          <w:rFonts w:ascii="Arial" w:eastAsia="Times New Roman" w:hAnsi="Arial" w:cs="Arial"/>
          <w:sz w:val="28"/>
          <w:szCs w:val="28"/>
          <w:lang w:val="en-US"/>
        </w:rPr>
      </w:pPr>
      <w:r>
        <w:rPr>
          <w:rFonts w:ascii="Arial" w:eastAsia="Times New Roman" w:hAnsi="Arial" w:cs="Arial"/>
          <w:bCs/>
          <w:sz w:val="28"/>
          <w:szCs w:val="28"/>
          <w:lang w:val="en-US"/>
        </w:rPr>
        <w:t>T</w:t>
      </w:r>
      <w:r w:rsidR="005E54B4" w:rsidRPr="007501F4">
        <w:rPr>
          <w:rFonts w:ascii="Arial" w:eastAsia="Times New Roman" w:hAnsi="Arial" w:cs="Arial"/>
          <w:bCs/>
          <w:sz w:val="28"/>
          <w:szCs w:val="28"/>
          <w:lang w:val="en-US"/>
        </w:rPr>
        <w:t xml:space="preserve">he Authority </w:t>
      </w:r>
      <w:r>
        <w:rPr>
          <w:rFonts w:ascii="Arial" w:eastAsia="Times New Roman" w:hAnsi="Arial" w:cs="Arial"/>
          <w:bCs/>
          <w:sz w:val="28"/>
          <w:szCs w:val="28"/>
          <w:lang w:val="en-US"/>
        </w:rPr>
        <w:t xml:space="preserve">is </w:t>
      </w:r>
      <w:r w:rsidR="005E54B4" w:rsidRPr="007501F4">
        <w:rPr>
          <w:rFonts w:ascii="Arial" w:eastAsia="Times New Roman" w:hAnsi="Arial" w:cs="Arial"/>
          <w:bCs/>
          <w:sz w:val="28"/>
          <w:szCs w:val="28"/>
          <w:lang w:val="en-US"/>
        </w:rPr>
        <w:t>to conduct inspections with or without notice</w:t>
      </w:r>
      <w:r>
        <w:rPr>
          <w:rFonts w:ascii="Arial" w:eastAsia="Times New Roman" w:hAnsi="Arial" w:cs="Arial"/>
          <w:bCs/>
          <w:sz w:val="28"/>
          <w:szCs w:val="28"/>
          <w:lang w:val="en-US"/>
        </w:rPr>
        <w:t>; and</w:t>
      </w:r>
      <w:r w:rsidR="005E54B4" w:rsidRPr="007501F4">
        <w:rPr>
          <w:rFonts w:ascii="Arial" w:eastAsia="Times New Roman" w:hAnsi="Arial" w:cs="Arial"/>
          <w:bCs/>
          <w:sz w:val="28"/>
          <w:szCs w:val="28"/>
          <w:lang w:val="en-US"/>
        </w:rPr>
        <w:t xml:space="preserve">. </w:t>
      </w:r>
    </w:p>
    <w:p w14:paraId="4B3C305C" w14:textId="55373A46" w:rsidR="009D74F5" w:rsidRPr="007501F4" w:rsidRDefault="00E55A0E" w:rsidP="00CF6BB7">
      <w:pPr>
        <w:pStyle w:val="ListParagraph"/>
        <w:numPr>
          <w:ilvl w:val="0"/>
          <w:numId w:val="29"/>
        </w:numPr>
        <w:spacing w:after="0" w:line="360" w:lineRule="auto"/>
        <w:jc w:val="both"/>
        <w:rPr>
          <w:rFonts w:ascii="Arial" w:hAnsi="Arial" w:cs="Arial"/>
          <w:sz w:val="28"/>
          <w:szCs w:val="28"/>
        </w:rPr>
      </w:pPr>
      <w:r>
        <w:rPr>
          <w:rFonts w:ascii="Arial" w:eastAsia="Times New Roman" w:hAnsi="Arial" w:cs="Arial"/>
          <w:bCs/>
          <w:sz w:val="28"/>
          <w:szCs w:val="28"/>
          <w:lang w:val="en-US"/>
        </w:rPr>
        <w:t>A</w:t>
      </w:r>
      <w:r w:rsidR="006225F6" w:rsidRPr="007501F4">
        <w:rPr>
          <w:rFonts w:ascii="Arial" w:eastAsia="Times New Roman" w:hAnsi="Arial" w:cs="Arial"/>
          <w:bCs/>
          <w:sz w:val="28"/>
          <w:szCs w:val="28"/>
          <w:lang w:val="en-US"/>
        </w:rPr>
        <w:t xml:space="preserve"> report must be submitted to the Authority upon completion of the </w:t>
      </w:r>
      <w:r w:rsidR="00C75C8C" w:rsidRPr="007501F4">
        <w:rPr>
          <w:rFonts w:ascii="Arial" w:eastAsia="Times New Roman" w:hAnsi="Arial" w:cs="Arial"/>
          <w:bCs/>
          <w:sz w:val="28"/>
          <w:szCs w:val="28"/>
          <w:lang w:val="en-US"/>
        </w:rPr>
        <w:t>inspection</w:t>
      </w:r>
      <w:r w:rsidR="006D60D7" w:rsidRPr="007501F4">
        <w:rPr>
          <w:rFonts w:ascii="Arial" w:eastAsia="Times New Roman" w:hAnsi="Arial" w:cs="Arial"/>
          <w:bCs/>
          <w:sz w:val="28"/>
          <w:szCs w:val="28"/>
          <w:lang w:val="en-US"/>
        </w:rPr>
        <w:t>.</w:t>
      </w:r>
      <w:r w:rsidRPr="007501F4">
        <w:rPr>
          <w:rFonts w:ascii="Arial" w:hAnsi="Arial" w:cs="Arial"/>
          <w:sz w:val="28"/>
          <w:szCs w:val="28"/>
        </w:rPr>
        <w:t>The</w:t>
      </w:r>
      <w:r w:rsidR="006E6D5B" w:rsidRPr="007501F4">
        <w:rPr>
          <w:rFonts w:ascii="Arial" w:hAnsi="Arial" w:cs="Arial"/>
          <w:sz w:val="28"/>
          <w:szCs w:val="28"/>
        </w:rPr>
        <w:t xml:space="preserve"> powers of </w:t>
      </w:r>
      <w:r w:rsidR="00273D02" w:rsidRPr="007501F4">
        <w:rPr>
          <w:rFonts w:ascii="Arial" w:hAnsi="Arial" w:cs="Arial"/>
          <w:sz w:val="28"/>
          <w:szCs w:val="28"/>
        </w:rPr>
        <w:t xml:space="preserve">inspectors that are appointed under this Bill </w:t>
      </w:r>
      <w:r w:rsidR="006E6D5B" w:rsidRPr="007501F4">
        <w:rPr>
          <w:rFonts w:ascii="Arial" w:hAnsi="Arial" w:cs="Arial"/>
          <w:sz w:val="28"/>
          <w:szCs w:val="28"/>
        </w:rPr>
        <w:t>a include</w:t>
      </w:r>
      <w:r w:rsidR="009D74F5" w:rsidRPr="007501F4">
        <w:rPr>
          <w:rFonts w:ascii="Arial" w:hAnsi="Arial" w:cs="Arial"/>
          <w:sz w:val="28"/>
          <w:szCs w:val="28"/>
        </w:rPr>
        <w:t xml:space="preserve"> the power to:</w:t>
      </w:r>
    </w:p>
    <w:p w14:paraId="5F1821CC" w14:textId="77777777" w:rsidR="009D74F5" w:rsidRPr="00222B7B" w:rsidRDefault="009D74F5" w:rsidP="00CF6BB7">
      <w:pPr>
        <w:pStyle w:val="ListParagraph"/>
        <w:numPr>
          <w:ilvl w:val="0"/>
          <w:numId w:val="30"/>
        </w:numPr>
        <w:spacing w:after="0" w:line="360" w:lineRule="auto"/>
        <w:ind w:left="1710"/>
        <w:jc w:val="both"/>
        <w:rPr>
          <w:rFonts w:ascii="Arial" w:eastAsia="Times New Roman" w:hAnsi="Arial" w:cs="Arial"/>
          <w:bCs/>
          <w:sz w:val="28"/>
          <w:szCs w:val="28"/>
          <w:lang w:val="en-US"/>
        </w:rPr>
      </w:pPr>
      <w:r w:rsidRPr="00222B7B">
        <w:rPr>
          <w:rFonts w:ascii="Arial" w:eastAsia="Times New Roman" w:hAnsi="Arial" w:cs="Arial"/>
          <w:bCs/>
          <w:sz w:val="28"/>
          <w:szCs w:val="28"/>
          <w:lang w:val="en-US"/>
        </w:rPr>
        <w:t xml:space="preserve">enter any premises specified in a </w:t>
      </w:r>
      <w:proofErr w:type="spellStart"/>
      <w:r w:rsidRPr="00222B7B">
        <w:rPr>
          <w:rFonts w:ascii="Arial" w:eastAsia="Times New Roman" w:hAnsi="Arial" w:cs="Arial"/>
          <w:bCs/>
          <w:sz w:val="28"/>
          <w:szCs w:val="28"/>
          <w:lang w:val="en-US"/>
        </w:rPr>
        <w:t>licence</w:t>
      </w:r>
      <w:proofErr w:type="spellEnd"/>
    </w:p>
    <w:p w14:paraId="3BD569EC" w14:textId="77777777" w:rsidR="009D74F5" w:rsidRPr="00222B7B" w:rsidRDefault="009D74F5" w:rsidP="00CF6BB7">
      <w:pPr>
        <w:pStyle w:val="ListParagraph"/>
        <w:numPr>
          <w:ilvl w:val="0"/>
          <w:numId w:val="30"/>
        </w:numPr>
        <w:spacing w:after="0" w:line="360" w:lineRule="auto"/>
        <w:ind w:left="1710"/>
        <w:jc w:val="both"/>
        <w:rPr>
          <w:rFonts w:ascii="Arial" w:eastAsia="Times New Roman" w:hAnsi="Arial" w:cs="Arial"/>
          <w:bCs/>
          <w:sz w:val="28"/>
          <w:szCs w:val="28"/>
          <w:lang w:val="en-US"/>
        </w:rPr>
      </w:pPr>
      <w:r w:rsidRPr="00222B7B">
        <w:rPr>
          <w:rFonts w:ascii="Arial" w:eastAsia="Times New Roman" w:hAnsi="Arial" w:cs="Arial"/>
          <w:bCs/>
          <w:sz w:val="28"/>
          <w:szCs w:val="28"/>
          <w:lang w:val="en-US"/>
        </w:rPr>
        <w:t>make copies of documents</w:t>
      </w:r>
    </w:p>
    <w:p w14:paraId="054D6246" w14:textId="77777777" w:rsidR="009D74F5" w:rsidRPr="00222B7B" w:rsidRDefault="009D74F5" w:rsidP="00CF6BB7">
      <w:pPr>
        <w:pStyle w:val="ListParagraph"/>
        <w:numPr>
          <w:ilvl w:val="0"/>
          <w:numId w:val="30"/>
        </w:numPr>
        <w:spacing w:after="0" w:line="360" w:lineRule="auto"/>
        <w:ind w:left="1710"/>
        <w:jc w:val="both"/>
        <w:rPr>
          <w:rFonts w:ascii="Arial" w:eastAsia="Times New Roman" w:hAnsi="Arial" w:cs="Arial"/>
          <w:bCs/>
          <w:sz w:val="28"/>
          <w:szCs w:val="28"/>
          <w:lang w:val="en-US"/>
        </w:rPr>
      </w:pPr>
      <w:r w:rsidRPr="00222B7B">
        <w:rPr>
          <w:rFonts w:ascii="Arial" w:eastAsia="Times New Roman" w:hAnsi="Arial" w:cs="Arial"/>
          <w:bCs/>
          <w:sz w:val="28"/>
          <w:szCs w:val="28"/>
          <w:lang w:val="en-US"/>
        </w:rPr>
        <w:t>seize anything which may be of evidential value, and</w:t>
      </w:r>
    </w:p>
    <w:p w14:paraId="04BFBB40" w14:textId="47A38C75" w:rsidR="009D74F5" w:rsidRPr="00222B7B" w:rsidRDefault="009D74F5" w:rsidP="00CF6BB7">
      <w:pPr>
        <w:pStyle w:val="ListParagraph"/>
        <w:numPr>
          <w:ilvl w:val="0"/>
          <w:numId w:val="30"/>
        </w:numPr>
        <w:spacing w:after="0" w:line="360" w:lineRule="auto"/>
        <w:ind w:left="1710"/>
        <w:jc w:val="both"/>
        <w:rPr>
          <w:rFonts w:ascii="Arial" w:eastAsia="Times New Roman" w:hAnsi="Arial" w:cs="Arial"/>
          <w:bCs/>
          <w:sz w:val="28"/>
          <w:szCs w:val="28"/>
          <w:lang w:val="en-US"/>
        </w:rPr>
      </w:pPr>
      <w:r w:rsidRPr="00222B7B">
        <w:rPr>
          <w:rFonts w:ascii="Arial" w:eastAsia="Times New Roman" w:hAnsi="Arial" w:cs="Arial"/>
          <w:bCs/>
          <w:sz w:val="28"/>
          <w:szCs w:val="28"/>
          <w:lang w:val="en-US"/>
        </w:rPr>
        <w:t xml:space="preserve">direct the temporary suspension  of activity which he </w:t>
      </w:r>
      <w:r w:rsidR="00E55A0E" w:rsidRPr="00222B7B">
        <w:rPr>
          <w:rFonts w:ascii="Arial" w:eastAsia="Times New Roman" w:hAnsi="Arial" w:cs="Arial"/>
          <w:bCs/>
          <w:sz w:val="28"/>
          <w:szCs w:val="28"/>
          <w:lang w:val="en-US"/>
        </w:rPr>
        <w:t>believes</w:t>
      </w:r>
      <w:r w:rsidRPr="00222B7B">
        <w:rPr>
          <w:rFonts w:ascii="Arial" w:eastAsia="Times New Roman" w:hAnsi="Arial" w:cs="Arial"/>
          <w:bCs/>
          <w:sz w:val="28"/>
          <w:szCs w:val="28"/>
          <w:lang w:val="en-US"/>
        </w:rPr>
        <w:t xml:space="preserve"> to be in breach of the Act or the terms and conditions of a </w:t>
      </w:r>
      <w:proofErr w:type="spellStart"/>
      <w:r w:rsidRPr="00222B7B">
        <w:rPr>
          <w:rFonts w:ascii="Arial" w:eastAsia="Times New Roman" w:hAnsi="Arial" w:cs="Arial"/>
          <w:bCs/>
          <w:sz w:val="28"/>
          <w:szCs w:val="28"/>
          <w:lang w:val="en-US"/>
        </w:rPr>
        <w:t>licence</w:t>
      </w:r>
      <w:proofErr w:type="spellEnd"/>
      <w:r w:rsidRPr="00222B7B">
        <w:rPr>
          <w:rFonts w:ascii="Arial" w:eastAsia="Times New Roman" w:hAnsi="Arial" w:cs="Arial"/>
          <w:bCs/>
          <w:sz w:val="28"/>
          <w:szCs w:val="28"/>
          <w:lang w:val="en-US"/>
        </w:rPr>
        <w:t xml:space="preserve"> </w:t>
      </w:r>
    </w:p>
    <w:p w14:paraId="4A7F32FB" w14:textId="77777777" w:rsidR="00F814F0" w:rsidRDefault="006D60D7" w:rsidP="006D60D7">
      <w:pPr>
        <w:rPr>
          <w:rFonts w:ascii="Arial" w:eastAsia="Times New Roman" w:hAnsi="Arial" w:cs="Arial"/>
          <w:bCs/>
          <w:sz w:val="28"/>
          <w:szCs w:val="28"/>
          <w:lang w:val="en-US"/>
        </w:rPr>
      </w:pPr>
      <w:r>
        <w:rPr>
          <w:rFonts w:ascii="Arial" w:eastAsia="Times New Roman" w:hAnsi="Arial" w:cs="Arial"/>
          <w:bCs/>
          <w:sz w:val="28"/>
          <w:szCs w:val="28"/>
          <w:lang w:val="en-US"/>
        </w:rPr>
        <w:br w:type="page"/>
      </w:r>
    </w:p>
    <w:p w14:paraId="0CD3B1E3" w14:textId="77777777" w:rsidR="00F814F0" w:rsidRPr="00F814F0" w:rsidRDefault="00F814F0" w:rsidP="00F814F0">
      <w:pPr>
        <w:spacing w:after="0" w:line="360" w:lineRule="auto"/>
        <w:jc w:val="both"/>
        <w:rPr>
          <w:rFonts w:ascii="Arial" w:eastAsia="Times New Roman" w:hAnsi="Arial" w:cs="Arial"/>
          <w:bCs/>
          <w:sz w:val="28"/>
          <w:szCs w:val="28"/>
          <w:lang w:val="en-US"/>
        </w:rPr>
      </w:pPr>
      <w:r w:rsidRPr="00F814F0">
        <w:rPr>
          <w:rFonts w:ascii="Arial" w:eastAsia="Times New Roman" w:hAnsi="Arial" w:cs="Arial"/>
          <w:b/>
          <w:bCs/>
          <w:sz w:val="28"/>
          <w:szCs w:val="28"/>
          <w:lang w:val="en-US"/>
        </w:rPr>
        <w:lastRenderedPageBreak/>
        <w:t xml:space="preserve">PART X - </w:t>
      </w:r>
      <w:r w:rsidR="00E201ED" w:rsidRPr="00E201ED">
        <w:rPr>
          <w:rFonts w:ascii="Arial" w:eastAsia="Times New Roman" w:hAnsi="Arial" w:cs="Arial"/>
          <w:b/>
          <w:bCs/>
          <w:sz w:val="28"/>
          <w:szCs w:val="28"/>
          <w:lang w:val="en-US"/>
        </w:rPr>
        <w:t>OFFENCES AND PENALTIES</w:t>
      </w:r>
    </w:p>
    <w:p w14:paraId="305BF7C1" w14:textId="77777777" w:rsidR="00F814F0" w:rsidRPr="00583286" w:rsidRDefault="00F814F0" w:rsidP="005E54B4">
      <w:pPr>
        <w:spacing w:after="0" w:line="360" w:lineRule="auto"/>
        <w:jc w:val="both"/>
        <w:rPr>
          <w:rFonts w:ascii="Arial" w:eastAsia="Times New Roman" w:hAnsi="Arial" w:cs="Arial"/>
          <w:bCs/>
          <w:sz w:val="28"/>
          <w:szCs w:val="28"/>
          <w:lang w:val="en-US"/>
        </w:rPr>
      </w:pPr>
    </w:p>
    <w:p w14:paraId="3BBE4ADF" w14:textId="77777777" w:rsidR="00E55A0E" w:rsidRPr="001C124E" w:rsidRDefault="001573D4" w:rsidP="00CF6BB7">
      <w:pPr>
        <w:pStyle w:val="ListParagraph"/>
        <w:numPr>
          <w:ilvl w:val="0"/>
          <w:numId w:val="32"/>
        </w:numPr>
        <w:spacing w:after="0" w:line="360" w:lineRule="auto"/>
        <w:ind w:left="360"/>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Madam</w:t>
      </w:r>
      <w:r w:rsidR="005E54B4" w:rsidRPr="001C124E">
        <w:rPr>
          <w:rFonts w:ascii="Arial" w:eastAsia="Times New Roman" w:hAnsi="Arial" w:cs="Arial"/>
          <w:bCs/>
          <w:sz w:val="28"/>
          <w:szCs w:val="28"/>
          <w:lang w:val="en-US"/>
        </w:rPr>
        <w:t xml:space="preserve"> President, </w:t>
      </w:r>
      <w:r w:rsidR="005E54B4" w:rsidRPr="001C124E">
        <w:rPr>
          <w:rFonts w:ascii="Arial" w:eastAsia="Times New Roman" w:hAnsi="Arial" w:cs="Arial"/>
          <w:b/>
          <w:bCs/>
          <w:sz w:val="28"/>
          <w:szCs w:val="28"/>
          <w:lang w:val="en-US"/>
        </w:rPr>
        <w:t xml:space="preserve">Part X </w:t>
      </w:r>
      <w:r w:rsidR="005E54B4" w:rsidRPr="001C124E">
        <w:rPr>
          <w:rFonts w:ascii="Arial" w:eastAsia="Times New Roman" w:hAnsi="Arial" w:cs="Arial"/>
          <w:bCs/>
          <w:sz w:val="28"/>
          <w:szCs w:val="28"/>
          <w:lang w:val="en-US"/>
        </w:rPr>
        <w:t xml:space="preserve">of the </w:t>
      </w:r>
      <w:r w:rsidR="00ED4A40" w:rsidRPr="001C124E">
        <w:rPr>
          <w:rFonts w:ascii="Arial" w:eastAsia="Times New Roman" w:hAnsi="Arial" w:cs="Arial"/>
          <w:bCs/>
          <w:sz w:val="28"/>
          <w:szCs w:val="28"/>
          <w:lang w:val="en-US"/>
        </w:rPr>
        <w:t>Bill</w:t>
      </w:r>
      <w:r w:rsidR="00ED4A40" w:rsidRPr="001C124E">
        <w:rPr>
          <w:rFonts w:ascii="Arial" w:eastAsia="Times New Roman" w:hAnsi="Arial" w:cs="Arial"/>
          <w:b/>
          <w:bCs/>
          <w:sz w:val="28"/>
          <w:szCs w:val="28"/>
          <w:lang w:val="en-US"/>
        </w:rPr>
        <w:t xml:space="preserve"> </w:t>
      </w:r>
      <w:r w:rsidR="005E54B4" w:rsidRPr="001C124E">
        <w:rPr>
          <w:rFonts w:ascii="Arial" w:eastAsia="Times New Roman" w:hAnsi="Arial" w:cs="Arial"/>
          <w:bCs/>
          <w:sz w:val="28"/>
          <w:szCs w:val="28"/>
          <w:lang w:val="en-US"/>
        </w:rPr>
        <w:t xml:space="preserve">treats with </w:t>
      </w:r>
      <w:r w:rsidR="00ED4A40" w:rsidRPr="001C124E">
        <w:rPr>
          <w:rFonts w:ascii="Arial" w:eastAsia="Times New Roman" w:hAnsi="Arial" w:cs="Arial"/>
          <w:sz w:val="28"/>
          <w:szCs w:val="28"/>
          <w:lang w:val="en-US"/>
        </w:rPr>
        <w:t xml:space="preserve">offences </w:t>
      </w:r>
      <w:r w:rsidR="005E54B4" w:rsidRPr="001C124E">
        <w:rPr>
          <w:rFonts w:ascii="Arial" w:eastAsia="Times New Roman" w:hAnsi="Arial" w:cs="Arial"/>
          <w:sz w:val="28"/>
          <w:szCs w:val="28"/>
          <w:lang w:val="en-US"/>
        </w:rPr>
        <w:t xml:space="preserve">and </w:t>
      </w:r>
      <w:r w:rsidR="00ED4A40" w:rsidRPr="001C124E">
        <w:rPr>
          <w:rFonts w:ascii="Arial" w:eastAsia="Times New Roman" w:hAnsi="Arial" w:cs="Arial"/>
          <w:sz w:val="28"/>
          <w:szCs w:val="28"/>
          <w:lang w:val="en-US"/>
        </w:rPr>
        <w:t>penalties</w:t>
      </w:r>
      <w:r w:rsidR="00ED4A40" w:rsidRPr="001C124E">
        <w:rPr>
          <w:rFonts w:ascii="Arial" w:eastAsia="Times New Roman" w:hAnsi="Arial" w:cs="Arial"/>
          <w:bCs/>
          <w:sz w:val="28"/>
          <w:szCs w:val="28"/>
          <w:lang w:val="en-US"/>
        </w:rPr>
        <w:t xml:space="preserve"> </w:t>
      </w:r>
      <w:r w:rsidR="005E54B4" w:rsidRPr="001C124E">
        <w:rPr>
          <w:rFonts w:ascii="Arial" w:eastAsia="Times New Roman" w:hAnsi="Arial" w:cs="Arial"/>
          <w:bCs/>
          <w:sz w:val="28"/>
          <w:szCs w:val="28"/>
          <w:lang w:val="en-US"/>
        </w:rPr>
        <w:t xml:space="preserve">and includes clauses in respect of </w:t>
      </w:r>
    </w:p>
    <w:p w14:paraId="73A5904C" w14:textId="77777777" w:rsidR="00E55A0E" w:rsidRPr="001C124E" w:rsidRDefault="005E54B4" w:rsidP="00CF6BB7">
      <w:pPr>
        <w:pStyle w:val="ListParagraph"/>
        <w:numPr>
          <w:ilvl w:val="0"/>
          <w:numId w:val="33"/>
        </w:numPr>
        <w:spacing w:after="0" w:line="360" w:lineRule="auto"/>
        <w:ind w:left="1710"/>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misrepresentation in an application for a </w:t>
      </w:r>
      <w:proofErr w:type="spellStart"/>
      <w:r w:rsidRPr="001C124E">
        <w:rPr>
          <w:rFonts w:ascii="Arial" w:eastAsia="Times New Roman" w:hAnsi="Arial" w:cs="Arial"/>
          <w:bCs/>
          <w:sz w:val="28"/>
          <w:szCs w:val="28"/>
          <w:lang w:val="en-US"/>
        </w:rPr>
        <w:t>licence</w:t>
      </w:r>
      <w:proofErr w:type="spellEnd"/>
      <w:r w:rsidRPr="001C124E">
        <w:rPr>
          <w:rFonts w:ascii="Arial" w:eastAsia="Times New Roman" w:hAnsi="Arial" w:cs="Arial"/>
          <w:bCs/>
          <w:sz w:val="28"/>
          <w:szCs w:val="28"/>
          <w:lang w:val="en-US"/>
        </w:rPr>
        <w:t xml:space="preserve">, </w:t>
      </w:r>
    </w:p>
    <w:p w14:paraId="0728256C" w14:textId="77777777" w:rsidR="00E55A0E" w:rsidRPr="001C124E" w:rsidRDefault="005E54B4" w:rsidP="00CF6BB7">
      <w:pPr>
        <w:pStyle w:val="ListParagraph"/>
        <w:numPr>
          <w:ilvl w:val="0"/>
          <w:numId w:val="33"/>
        </w:numPr>
        <w:spacing w:after="0" w:line="360" w:lineRule="auto"/>
        <w:ind w:left="1710"/>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false information, </w:t>
      </w:r>
    </w:p>
    <w:p w14:paraId="192274A6" w14:textId="77777777" w:rsidR="00E55A0E" w:rsidRPr="001C124E" w:rsidRDefault="005E54B4" w:rsidP="00CF6BB7">
      <w:pPr>
        <w:pStyle w:val="ListParagraph"/>
        <w:numPr>
          <w:ilvl w:val="0"/>
          <w:numId w:val="33"/>
        </w:numPr>
        <w:spacing w:after="0" w:line="360" w:lineRule="auto"/>
        <w:ind w:left="1710"/>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confidentiality, </w:t>
      </w:r>
    </w:p>
    <w:p w14:paraId="533C79FC" w14:textId="407E5FDF" w:rsidR="00BE3BDA" w:rsidRPr="001C124E" w:rsidRDefault="00E55A0E" w:rsidP="00CF6BB7">
      <w:pPr>
        <w:pStyle w:val="ListParagraph"/>
        <w:numPr>
          <w:ilvl w:val="0"/>
          <w:numId w:val="33"/>
        </w:numPr>
        <w:spacing w:after="0" w:line="360" w:lineRule="auto"/>
        <w:ind w:left="1710"/>
        <w:jc w:val="both"/>
        <w:rPr>
          <w:rFonts w:ascii="Arial" w:eastAsia="Times New Roman" w:hAnsi="Arial" w:cs="Arial"/>
          <w:bCs/>
          <w:sz w:val="28"/>
          <w:szCs w:val="28"/>
          <w:lang w:val="en-US"/>
        </w:rPr>
      </w:pPr>
      <w:r w:rsidRPr="007501F4">
        <w:rPr>
          <w:rFonts w:ascii="Arial" w:eastAsia="Times New Roman" w:hAnsi="Arial" w:cs="Arial"/>
          <w:bCs/>
          <w:sz w:val="28"/>
          <w:szCs w:val="28"/>
          <w:lang w:val="en-US"/>
        </w:rPr>
        <w:t>The</w:t>
      </w:r>
      <w:r w:rsidR="005E54B4" w:rsidRPr="001C124E">
        <w:rPr>
          <w:rFonts w:ascii="Arial" w:eastAsia="Times New Roman" w:hAnsi="Arial" w:cs="Arial"/>
          <w:bCs/>
          <w:sz w:val="28"/>
          <w:szCs w:val="28"/>
          <w:lang w:val="en-US"/>
        </w:rPr>
        <w:t xml:space="preserve"> offence of holding oneself out to be a licensee, administrative fines and general penalties. </w:t>
      </w:r>
    </w:p>
    <w:p w14:paraId="10B734A8" w14:textId="77777777" w:rsidR="00016A95" w:rsidRDefault="00016A95" w:rsidP="00016A95">
      <w:pPr>
        <w:pStyle w:val="ListParagraph"/>
        <w:spacing w:after="0" w:line="360" w:lineRule="auto"/>
        <w:ind w:left="180"/>
        <w:jc w:val="both"/>
        <w:rPr>
          <w:rFonts w:ascii="Arial" w:eastAsia="Times New Roman" w:hAnsi="Arial" w:cs="Arial"/>
          <w:bCs/>
          <w:sz w:val="28"/>
          <w:szCs w:val="28"/>
          <w:lang w:val="en-US"/>
        </w:rPr>
      </w:pPr>
    </w:p>
    <w:p w14:paraId="38D5DED4" w14:textId="34BEA470" w:rsidR="00417B5B" w:rsidRPr="00016A95" w:rsidRDefault="00417B5B" w:rsidP="00016A95">
      <w:pPr>
        <w:pStyle w:val="ListParagraph"/>
        <w:spacing w:after="0" w:line="360" w:lineRule="auto"/>
        <w:ind w:left="180"/>
        <w:jc w:val="both"/>
        <w:rPr>
          <w:rFonts w:ascii="Arial" w:eastAsia="Times New Roman" w:hAnsi="Arial" w:cs="Arial"/>
          <w:b/>
          <w:bCs/>
          <w:sz w:val="28"/>
          <w:szCs w:val="28"/>
          <w:u w:val="single"/>
          <w:lang w:val="en-US"/>
        </w:rPr>
      </w:pPr>
      <w:r w:rsidRPr="00016A95">
        <w:rPr>
          <w:rFonts w:ascii="Arial" w:eastAsia="Times New Roman" w:hAnsi="Arial" w:cs="Arial"/>
          <w:b/>
          <w:bCs/>
          <w:sz w:val="28"/>
          <w:szCs w:val="28"/>
          <w:u w:val="single"/>
          <w:lang w:val="en-US"/>
        </w:rPr>
        <w:t xml:space="preserve">Confidentiality </w:t>
      </w:r>
    </w:p>
    <w:p w14:paraId="18D1814C" w14:textId="66CE2629" w:rsidR="007501F4" w:rsidRDefault="00CB2E93" w:rsidP="00CF6BB7">
      <w:pPr>
        <w:pStyle w:val="ListParagraph"/>
        <w:numPr>
          <w:ilvl w:val="0"/>
          <w:numId w:val="34"/>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Clause 74 addresses the issue of confidentiality</w:t>
      </w:r>
      <w:r w:rsidR="007501F4">
        <w:rPr>
          <w:rFonts w:ascii="Arial" w:eastAsia="Times New Roman" w:hAnsi="Arial" w:cs="Arial"/>
          <w:bCs/>
          <w:sz w:val="28"/>
          <w:szCs w:val="28"/>
          <w:lang w:val="en-US"/>
        </w:rPr>
        <w:t xml:space="preserve"> and it </w:t>
      </w:r>
      <w:r w:rsidRPr="001C124E">
        <w:rPr>
          <w:rFonts w:ascii="Arial" w:eastAsia="Times New Roman" w:hAnsi="Arial" w:cs="Arial"/>
          <w:bCs/>
          <w:sz w:val="28"/>
          <w:szCs w:val="28"/>
          <w:lang w:val="en-US"/>
        </w:rPr>
        <w:t xml:space="preserve">states that the Authority shall not disclose any trade secrets, documents, information or other matters disclosed to it under the administration of this Act except </w:t>
      </w:r>
    </w:p>
    <w:p w14:paraId="7045E705" w14:textId="77777777" w:rsidR="007501F4" w:rsidRDefault="00CB2E93" w:rsidP="001C124E">
      <w:pPr>
        <w:pStyle w:val="ListParagraph"/>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(a) for the purposes of law enforcement for Court proceedings; </w:t>
      </w:r>
    </w:p>
    <w:p w14:paraId="142AB9E1" w14:textId="77777777" w:rsidR="007501F4" w:rsidRDefault="00CB2E93" w:rsidP="001C124E">
      <w:pPr>
        <w:pStyle w:val="ListParagraph"/>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(b) pursuant to an order of the Court; </w:t>
      </w:r>
    </w:p>
    <w:p w14:paraId="456755FD" w14:textId="77777777" w:rsidR="007501F4" w:rsidRDefault="00CB2E93" w:rsidP="001C124E">
      <w:pPr>
        <w:pStyle w:val="ListParagraph"/>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(c) to the Permanent Secretary in the Ministry with responsibility for trade; or </w:t>
      </w:r>
    </w:p>
    <w:p w14:paraId="4601789F" w14:textId="285AAE6B" w:rsidR="00CB2E93" w:rsidRPr="001C124E" w:rsidRDefault="00CB2E93" w:rsidP="001C124E">
      <w:pPr>
        <w:pStyle w:val="ListParagraph"/>
        <w:spacing w:after="0" w:line="360" w:lineRule="auto"/>
        <w:jc w:val="both"/>
        <w:rPr>
          <w:rFonts w:ascii="Arial" w:eastAsia="Times New Roman" w:hAnsi="Arial" w:cs="Arial"/>
          <w:bCs/>
          <w:sz w:val="28"/>
          <w:szCs w:val="28"/>
          <w:u w:val="single"/>
          <w:lang w:val="en-US"/>
        </w:rPr>
      </w:pPr>
      <w:r w:rsidRPr="001C124E">
        <w:rPr>
          <w:rFonts w:ascii="Arial" w:eastAsia="Times New Roman" w:hAnsi="Arial" w:cs="Arial"/>
          <w:bCs/>
          <w:sz w:val="28"/>
          <w:szCs w:val="28"/>
          <w:lang w:val="en-US"/>
        </w:rPr>
        <w:t xml:space="preserve">(d) </w:t>
      </w:r>
      <w:r w:rsidRPr="001C124E">
        <w:rPr>
          <w:rFonts w:ascii="Arial" w:eastAsia="Times New Roman" w:hAnsi="Arial" w:cs="Arial"/>
          <w:b/>
          <w:bCs/>
          <w:sz w:val="28"/>
          <w:szCs w:val="28"/>
          <w:lang w:val="en-US"/>
        </w:rPr>
        <w:t>where required under any other written law</w:t>
      </w:r>
      <w:r w:rsidRPr="001C124E">
        <w:rPr>
          <w:rFonts w:ascii="Arial" w:eastAsia="Times New Roman" w:hAnsi="Arial" w:cs="Arial"/>
          <w:bCs/>
          <w:sz w:val="28"/>
          <w:szCs w:val="28"/>
          <w:lang w:val="en-US"/>
        </w:rPr>
        <w:t xml:space="preserve">. </w:t>
      </w:r>
      <w:r w:rsidRPr="001C124E">
        <w:rPr>
          <w:rFonts w:ascii="Arial" w:eastAsia="Times New Roman" w:hAnsi="Arial" w:cs="Arial"/>
          <w:bCs/>
          <w:sz w:val="28"/>
          <w:szCs w:val="28"/>
          <w:u w:val="single"/>
          <w:lang w:val="en-US"/>
        </w:rPr>
        <w:t xml:space="preserve">Madam President, in this Government’s discussions with the Global Forum and the OECD, a major concern was the ability of </w:t>
      </w:r>
      <w:r w:rsidR="00633265" w:rsidRPr="001C124E">
        <w:rPr>
          <w:rFonts w:ascii="Arial" w:eastAsia="Times New Roman" w:hAnsi="Arial" w:cs="Arial"/>
          <w:bCs/>
          <w:sz w:val="28"/>
          <w:szCs w:val="28"/>
          <w:u w:val="single"/>
          <w:lang w:val="en-US"/>
        </w:rPr>
        <w:t>Trinidad and Tobago</w:t>
      </w:r>
      <w:r w:rsidRPr="001C124E">
        <w:rPr>
          <w:rFonts w:ascii="Arial" w:eastAsia="Times New Roman" w:hAnsi="Arial" w:cs="Arial"/>
          <w:bCs/>
          <w:sz w:val="28"/>
          <w:szCs w:val="28"/>
          <w:u w:val="single"/>
          <w:lang w:val="en-US"/>
        </w:rPr>
        <w:t xml:space="preserve"> to share tax information with our </w:t>
      </w:r>
      <w:r w:rsidR="00633265" w:rsidRPr="001C124E">
        <w:rPr>
          <w:rFonts w:ascii="Arial" w:eastAsia="Times New Roman" w:hAnsi="Arial" w:cs="Arial"/>
          <w:bCs/>
          <w:sz w:val="28"/>
          <w:szCs w:val="28"/>
          <w:u w:val="single"/>
          <w:lang w:val="en-US"/>
        </w:rPr>
        <w:t xml:space="preserve">global </w:t>
      </w:r>
      <w:r w:rsidRPr="001C124E">
        <w:rPr>
          <w:rFonts w:ascii="Arial" w:eastAsia="Times New Roman" w:hAnsi="Arial" w:cs="Arial"/>
          <w:bCs/>
          <w:sz w:val="28"/>
          <w:szCs w:val="28"/>
          <w:u w:val="single"/>
          <w:lang w:val="en-US"/>
        </w:rPr>
        <w:t xml:space="preserve">partners to ensure compliance with our tax reporting obligations. </w:t>
      </w:r>
      <w:r w:rsidR="00633265" w:rsidRPr="001C124E">
        <w:rPr>
          <w:rFonts w:ascii="Arial" w:eastAsia="Times New Roman" w:hAnsi="Arial" w:cs="Arial"/>
          <w:bCs/>
          <w:sz w:val="28"/>
          <w:szCs w:val="28"/>
          <w:u w:val="single"/>
          <w:lang w:val="en-US"/>
        </w:rPr>
        <w:t xml:space="preserve">This </w:t>
      </w:r>
      <w:proofErr w:type="spellStart"/>
      <w:r w:rsidR="00633265" w:rsidRPr="001C124E">
        <w:rPr>
          <w:rFonts w:ascii="Arial" w:eastAsia="Times New Roman" w:hAnsi="Arial" w:cs="Arial"/>
          <w:bCs/>
          <w:sz w:val="28"/>
          <w:szCs w:val="28"/>
          <w:u w:val="single"/>
          <w:lang w:val="en-US"/>
        </w:rPr>
        <w:t>Honourable</w:t>
      </w:r>
      <w:proofErr w:type="spellEnd"/>
      <w:r w:rsidR="00633265" w:rsidRPr="001C124E">
        <w:rPr>
          <w:rFonts w:ascii="Arial" w:eastAsia="Times New Roman" w:hAnsi="Arial" w:cs="Arial"/>
          <w:bCs/>
          <w:sz w:val="28"/>
          <w:szCs w:val="28"/>
          <w:u w:val="single"/>
          <w:lang w:val="en-US"/>
        </w:rPr>
        <w:t xml:space="preserve"> House should note that </w:t>
      </w:r>
      <w:r w:rsidRPr="001C124E">
        <w:rPr>
          <w:rFonts w:ascii="Arial" w:eastAsia="Times New Roman" w:hAnsi="Arial" w:cs="Arial"/>
          <w:bCs/>
          <w:sz w:val="28"/>
          <w:szCs w:val="28"/>
          <w:u w:val="single"/>
          <w:lang w:val="en-US"/>
        </w:rPr>
        <w:t xml:space="preserve">Clause 74 (1) (d) allows </w:t>
      </w:r>
      <w:r w:rsidR="003C3DEF" w:rsidRPr="001C124E">
        <w:rPr>
          <w:rFonts w:ascii="Arial" w:eastAsia="Times New Roman" w:hAnsi="Arial" w:cs="Arial"/>
          <w:bCs/>
          <w:sz w:val="28"/>
          <w:szCs w:val="28"/>
          <w:u w:val="single"/>
          <w:lang w:val="en-US"/>
        </w:rPr>
        <w:t>for the</w:t>
      </w:r>
      <w:r w:rsidRPr="001C124E">
        <w:rPr>
          <w:rFonts w:ascii="Arial" w:eastAsia="Times New Roman" w:hAnsi="Arial" w:cs="Arial"/>
          <w:bCs/>
          <w:sz w:val="28"/>
          <w:szCs w:val="28"/>
          <w:u w:val="single"/>
          <w:lang w:val="en-US"/>
        </w:rPr>
        <w:t xml:space="preserve"> </w:t>
      </w:r>
      <w:r w:rsidR="003C3DEF" w:rsidRPr="001C124E">
        <w:rPr>
          <w:rFonts w:ascii="Arial" w:eastAsia="Times New Roman" w:hAnsi="Arial" w:cs="Arial"/>
          <w:bCs/>
          <w:sz w:val="28"/>
          <w:szCs w:val="28"/>
          <w:u w:val="single"/>
          <w:lang w:val="en-US"/>
        </w:rPr>
        <w:t xml:space="preserve">sharing of </w:t>
      </w:r>
      <w:r w:rsidRPr="001C124E">
        <w:rPr>
          <w:rFonts w:ascii="Arial" w:eastAsia="Times New Roman" w:hAnsi="Arial" w:cs="Arial"/>
          <w:bCs/>
          <w:sz w:val="28"/>
          <w:szCs w:val="28"/>
          <w:u w:val="single"/>
          <w:lang w:val="en-US"/>
        </w:rPr>
        <w:t xml:space="preserve">any relevant tax information to meet our international tax reporting obligations </w:t>
      </w:r>
      <w:r w:rsidRPr="001C124E">
        <w:rPr>
          <w:rFonts w:ascii="Arial" w:eastAsia="Times New Roman" w:hAnsi="Arial" w:cs="Arial"/>
          <w:b/>
          <w:bCs/>
          <w:sz w:val="28"/>
          <w:szCs w:val="28"/>
          <w:u w:val="single"/>
          <w:lang w:val="en-US"/>
        </w:rPr>
        <w:t xml:space="preserve">if </w:t>
      </w:r>
      <w:r w:rsidRPr="001C124E">
        <w:rPr>
          <w:rFonts w:ascii="Arial" w:eastAsia="Times New Roman" w:hAnsi="Arial" w:cs="Arial"/>
          <w:b/>
          <w:bCs/>
          <w:sz w:val="28"/>
          <w:szCs w:val="28"/>
          <w:u w:val="single"/>
          <w:lang w:val="en-US"/>
        </w:rPr>
        <w:lastRenderedPageBreak/>
        <w:t>mandated by any other law</w:t>
      </w:r>
      <w:r w:rsidRPr="001C124E">
        <w:rPr>
          <w:rFonts w:ascii="Arial" w:eastAsia="Times New Roman" w:hAnsi="Arial" w:cs="Arial"/>
          <w:bCs/>
          <w:sz w:val="28"/>
          <w:szCs w:val="28"/>
          <w:u w:val="single"/>
          <w:lang w:val="en-US"/>
        </w:rPr>
        <w:t xml:space="preserve">. The wording of this sub-clause was discussed with the OECD and it met with their approval. </w:t>
      </w:r>
    </w:p>
    <w:p w14:paraId="27C43899" w14:textId="29920E03" w:rsidR="00E81FDC" w:rsidRDefault="00E81FDC" w:rsidP="005E54B4">
      <w:pPr>
        <w:spacing w:after="0" w:line="360" w:lineRule="auto"/>
        <w:jc w:val="both"/>
        <w:rPr>
          <w:rFonts w:ascii="Arial" w:eastAsia="Times New Roman" w:hAnsi="Arial" w:cs="Arial"/>
          <w:bCs/>
          <w:sz w:val="28"/>
          <w:szCs w:val="28"/>
          <w:lang w:val="en-US"/>
        </w:rPr>
      </w:pPr>
    </w:p>
    <w:p w14:paraId="2DBC11C9" w14:textId="77777777" w:rsidR="005E54B4" w:rsidRPr="00583286" w:rsidRDefault="00387C55" w:rsidP="005E54B4">
      <w:pPr>
        <w:spacing w:after="0" w:line="360" w:lineRule="auto"/>
        <w:jc w:val="both"/>
        <w:rPr>
          <w:rFonts w:ascii="Arial" w:eastAsia="Times New Roman" w:hAnsi="Arial" w:cs="Arial"/>
          <w:bCs/>
          <w:sz w:val="28"/>
          <w:szCs w:val="28"/>
          <w:lang w:val="en-US"/>
        </w:rPr>
      </w:pPr>
      <w:r>
        <w:rPr>
          <w:rFonts w:ascii="Arial" w:eastAsia="Times New Roman" w:hAnsi="Arial" w:cs="Arial"/>
          <w:bCs/>
          <w:sz w:val="28"/>
          <w:szCs w:val="28"/>
          <w:lang w:val="en-US"/>
        </w:rPr>
        <w:t xml:space="preserve">While some offences and penalties specific to licensing </w:t>
      </w:r>
      <w:r w:rsidR="00EC3AD0">
        <w:rPr>
          <w:rFonts w:ascii="Arial" w:eastAsia="Times New Roman" w:hAnsi="Arial" w:cs="Arial"/>
          <w:bCs/>
          <w:sz w:val="28"/>
          <w:szCs w:val="28"/>
          <w:lang w:val="en-US"/>
        </w:rPr>
        <w:t>and the Register are</w:t>
      </w:r>
      <w:r>
        <w:rPr>
          <w:rFonts w:ascii="Arial" w:eastAsia="Times New Roman" w:hAnsi="Arial" w:cs="Arial"/>
          <w:bCs/>
          <w:sz w:val="28"/>
          <w:szCs w:val="28"/>
          <w:lang w:val="en-US"/>
        </w:rPr>
        <w:t xml:space="preserve"> set out under Part</w:t>
      </w:r>
      <w:r w:rsidR="00EC3AD0">
        <w:rPr>
          <w:rFonts w:ascii="Arial" w:eastAsia="Times New Roman" w:hAnsi="Arial" w:cs="Arial"/>
          <w:bCs/>
          <w:sz w:val="28"/>
          <w:szCs w:val="28"/>
          <w:lang w:val="en-US"/>
        </w:rPr>
        <w:t>s</w:t>
      </w:r>
      <w:r>
        <w:rPr>
          <w:rFonts w:ascii="Arial" w:eastAsia="Times New Roman" w:hAnsi="Arial" w:cs="Arial"/>
          <w:bCs/>
          <w:sz w:val="28"/>
          <w:szCs w:val="28"/>
          <w:lang w:val="en-US"/>
        </w:rPr>
        <w:t xml:space="preserve"> </w:t>
      </w:r>
      <w:r w:rsidR="006A3880">
        <w:rPr>
          <w:rFonts w:ascii="Arial" w:eastAsia="Times New Roman" w:hAnsi="Arial" w:cs="Arial"/>
          <w:bCs/>
          <w:sz w:val="28"/>
          <w:szCs w:val="28"/>
          <w:lang w:val="en-US"/>
        </w:rPr>
        <w:t>VII</w:t>
      </w:r>
      <w:r w:rsidR="00EC3AD0">
        <w:rPr>
          <w:rFonts w:ascii="Arial" w:eastAsia="Times New Roman" w:hAnsi="Arial" w:cs="Arial"/>
          <w:bCs/>
          <w:sz w:val="28"/>
          <w:szCs w:val="28"/>
          <w:lang w:val="en-US"/>
        </w:rPr>
        <w:t xml:space="preserve"> and XI</w:t>
      </w:r>
      <w:r w:rsidR="006A3880">
        <w:rPr>
          <w:rFonts w:ascii="Arial" w:eastAsia="Times New Roman" w:hAnsi="Arial" w:cs="Arial"/>
          <w:bCs/>
          <w:sz w:val="28"/>
          <w:szCs w:val="28"/>
          <w:lang w:val="en-US"/>
        </w:rPr>
        <w:t xml:space="preserve">, the majority of the offences and penalties created under this Bill are set out in this Part X. </w:t>
      </w:r>
      <w:r w:rsidR="00F669C8">
        <w:rPr>
          <w:rFonts w:ascii="Arial" w:eastAsia="Times New Roman" w:hAnsi="Arial" w:cs="Arial"/>
          <w:bCs/>
          <w:sz w:val="28"/>
          <w:szCs w:val="28"/>
          <w:lang w:val="en-US"/>
        </w:rPr>
        <w:t xml:space="preserve">It is to be noted that the penalties set out in this Bill are comparable to those, included in the Cannabis Control Act and the Real Estate Agents Bill. </w:t>
      </w:r>
      <w:r w:rsidR="006A3880">
        <w:rPr>
          <w:rFonts w:ascii="Arial" w:eastAsia="Times New Roman" w:hAnsi="Arial" w:cs="Arial"/>
          <w:bCs/>
          <w:sz w:val="28"/>
          <w:szCs w:val="28"/>
          <w:lang w:val="en-US"/>
        </w:rPr>
        <w:t>S</w:t>
      </w:r>
      <w:r w:rsidR="005E54B4" w:rsidRPr="00583286">
        <w:rPr>
          <w:rFonts w:ascii="Arial" w:eastAsia="Times New Roman" w:hAnsi="Arial" w:cs="Arial"/>
          <w:bCs/>
          <w:sz w:val="28"/>
          <w:szCs w:val="28"/>
          <w:lang w:val="en-US"/>
        </w:rPr>
        <w:t xml:space="preserve">ome examples </w:t>
      </w:r>
      <w:r w:rsidR="006A3880">
        <w:rPr>
          <w:rFonts w:ascii="Arial" w:eastAsia="Times New Roman" w:hAnsi="Arial" w:cs="Arial"/>
          <w:bCs/>
          <w:sz w:val="28"/>
          <w:szCs w:val="28"/>
          <w:lang w:val="en-US"/>
        </w:rPr>
        <w:t>include</w:t>
      </w:r>
      <w:r w:rsidR="00CB2E93" w:rsidRPr="00583286">
        <w:rPr>
          <w:rFonts w:ascii="Arial" w:eastAsia="Times New Roman" w:hAnsi="Arial" w:cs="Arial"/>
          <w:bCs/>
          <w:sz w:val="28"/>
          <w:szCs w:val="28"/>
          <w:lang w:val="en-US"/>
        </w:rPr>
        <w:t xml:space="preserve">: </w:t>
      </w:r>
    </w:p>
    <w:tbl>
      <w:tblPr>
        <w:tblStyle w:val="TableGrid"/>
        <w:tblW w:w="9535" w:type="dxa"/>
        <w:tblLook w:val="04A0" w:firstRow="1" w:lastRow="0" w:firstColumn="1" w:lastColumn="0" w:noHBand="0" w:noVBand="1"/>
      </w:tblPr>
      <w:tblGrid>
        <w:gridCol w:w="2644"/>
        <w:gridCol w:w="6891"/>
      </w:tblGrid>
      <w:tr w:rsidR="005E54B4" w:rsidRPr="00583286" w14:paraId="512933CE" w14:textId="77777777" w:rsidTr="00222B7B">
        <w:trPr>
          <w:tblHeader/>
        </w:trPr>
        <w:tc>
          <w:tcPr>
            <w:tcW w:w="2250" w:type="dxa"/>
          </w:tcPr>
          <w:p w14:paraId="23031B72" w14:textId="77777777" w:rsidR="005E54B4" w:rsidRPr="00583286" w:rsidRDefault="005E54B4" w:rsidP="00CB2E93">
            <w:pPr>
              <w:spacing w:line="360" w:lineRule="auto"/>
              <w:jc w:val="center"/>
              <w:rPr>
                <w:rFonts w:ascii="Arial" w:eastAsia="Times New Roman" w:hAnsi="Arial" w:cs="Arial"/>
                <w:b/>
                <w:bCs/>
                <w:sz w:val="28"/>
                <w:szCs w:val="28"/>
                <w:lang w:val="en-US"/>
              </w:rPr>
            </w:pPr>
            <w:r w:rsidRPr="00583286">
              <w:rPr>
                <w:rFonts w:ascii="Arial" w:eastAsia="Times New Roman" w:hAnsi="Arial" w:cs="Arial"/>
                <w:b/>
                <w:bCs/>
                <w:sz w:val="28"/>
                <w:szCs w:val="28"/>
                <w:lang w:val="en-US"/>
              </w:rPr>
              <w:t>Clause and Content</w:t>
            </w:r>
          </w:p>
        </w:tc>
        <w:tc>
          <w:tcPr>
            <w:tcW w:w="7285" w:type="dxa"/>
          </w:tcPr>
          <w:p w14:paraId="4940AC92" w14:textId="77777777" w:rsidR="005E54B4" w:rsidRPr="00583286" w:rsidRDefault="005E54B4" w:rsidP="00CB2E93">
            <w:pPr>
              <w:spacing w:line="360" w:lineRule="auto"/>
              <w:jc w:val="center"/>
              <w:rPr>
                <w:rFonts w:ascii="Arial" w:eastAsia="Times New Roman" w:hAnsi="Arial" w:cs="Arial"/>
                <w:b/>
                <w:bCs/>
                <w:sz w:val="28"/>
                <w:szCs w:val="28"/>
                <w:lang w:val="en-US"/>
              </w:rPr>
            </w:pPr>
            <w:r w:rsidRPr="00583286">
              <w:rPr>
                <w:rFonts w:ascii="Arial" w:eastAsia="Times New Roman" w:hAnsi="Arial" w:cs="Arial"/>
                <w:b/>
                <w:bCs/>
                <w:sz w:val="28"/>
                <w:szCs w:val="28"/>
                <w:lang w:val="en-US"/>
              </w:rPr>
              <w:t>Penalty</w:t>
            </w:r>
          </w:p>
        </w:tc>
      </w:tr>
      <w:tr w:rsidR="005E54B4" w:rsidRPr="00583286" w14:paraId="1A5E4825" w14:textId="77777777" w:rsidTr="005E54B4">
        <w:tc>
          <w:tcPr>
            <w:tcW w:w="2250" w:type="dxa"/>
          </w:tcPr>
          <w:p w14:paraId="34B54CB7" w14:textId="77777777" w:rsidR="005E54B4" w:rsidRPr="001C124E" w:rsidRDefault="005E54B4" w:rsidP="005E54B4">
            <w:pPr>
              <w:spacing w:line="360" w:lineRule="auto"/>
              <w:jc w:val="both"/>
              <w:rPr>
                <w:rFonts w:ascii="Arial" w:eastAsia="Times New Roman" w:hAnsi="Arial" w:cs="Arial"/>
                <w:b/>
                <w:bCs/>
                <w:sz w:val="28"/>
                <w:szCs w:val="28"/>
                <w:lang w:val="en-US"/>
              </w:rPr>
            </w:pPr>
            <w:r w:rsidRPr="001C124E">
              <w:rPr>
                <w:rFonts w:ascii="Arial" w:eastAsia="Times New Roman" w:hAnsi="Arial" w:cs="Arial"/>
                <w:b/>
                <w:bCs/>
                <w:sz w:val="28"/>
                <w:szCs w:val="28"/>
                <w:lang w:val="en-US"/>
              </w:rPr>
              <w:t xml:space="preserve">Clause 72 treats with a misrepresentation in an application for a </w:t>
            </w:r>
            <w:proofErr w:type="spellStart"/>
            <w:r w:rsidRPr="001C124E">
              <w:rPr>
                <w:rFonts w:ascii="Arial" w:eastAsia="Times New Roman" w:hAnsi="Arial" w:cs="Arial"/>
                <w:b/>
                <w:bCs/>
                <w:sz w:val="28"/>
                <w:szCs w:val="28"/>
                <w:lang w:val="en-US"/>
              </w:rPr>
              <w:t>licence</w:t>
            </w:r>
            <w:proofErr w:type="spellEnd"/>
            <w:r w:rsidRPr="001C124E">
              <w:rPr>
                <w:rFonts w:ascii="Arial" w:eastAsia="Times New Roman" w:hAnsi="Arial" w:cs="Arial"/>
                <w:b/>
                <w:bCs/>
                <w:sz w:val="28"/>
                <w:szCs w:val="28"/>
                <w:lang w:val="en-US"/>
              </w:rPr>
              <w:t>.</w:t>
            </w:r>
          </w:p>
        </w:tc>
        <w:tc>
          <w:tcPr>
            <w:tcW w:w="7285" w:type="dxa"/>
          </w:tcPr>
          <w:p w14:paraId="2A4CCB05" w14:textId="77777777" w:rsidR="00A41BE2" w:rsidRDefault="005E54B4" w:rsidP="005E54B4">
            <w:pPr>
              <w:spacing w:line="360" w:lineRule="auto"/>
              <w:jc w:val="both"/>
              <w:rPr>
                <w:rFonts w:ascii="Arial" w:eastAsia="Times New Roman" w:hAnsi="Arial" w:cs="Arial"/>
                <w:bCs/>
                <w:sz w:val="28"/>
                <w:szCs w:val="28"/>
                <w:lang w:val="en-US"/>
              </w:rPr>
            </w:pPr>
            <w:r w:rsidRPr="00583286">
              <w:rPr>
                <w:rFonts w:ascii="Arial" w:eastAsia="Times New Roman" w:hAnsi="Arial" w:cs="Arial"/>
                <w:bCs/>
                <w:sz w:val="28"/>
                <w:szCs w:val="28"/>
                <w:lang w:val="en-US"/>
              </w:rPr>
              <w:t xml:space="preserve">Clause 72 states that an applicant for a </w:t>
            </w:r>
            <w:proofErr w:type="spellStart"/>
            <w:r w:rsidRPr="00583286">
              <w:rPr>
                <w:rFonts w:ascii="Arial" w:eastAsia="Times New Roman" w:hAnsi="Arial" w:cs="Arial"/>
                <w:bCs/>
                <w:sz w:val="28"/>
                <w:szCs w:val="28"/>
                <w:lang w:val="en-US"/>
              </w:rPr>
              <w:t>licence</w:t>
            </w:r>
            <w:proofErr w:type="spellEnd"/>
            <w:r w:rsidRPr="00583286">
              <w:rPr>
                <w:rFonts w:ascii="Arial" w:eastAsia="Times New Roman" w:hAnsi="Arial" w:cs="Arial"/>
                <w:bCs/>
                <w:sz w:val="28"/>
                <w:szCs w:val="28"/>
                <w:lang w:val="en-US"/>
              </w:rPr>
              <w:t xml:space="preserve"> who knowingly provides false or misleading information to the Authority commits an offence and is liable on</w:t>
            </w:r>
            <w:r w:rsidR="00A41BE2">
              <w:rPr>
                <w:rFonts w:ascii="Arial" w:eastAsia="Times New Roman" w:hAnsi="Arial" w:cs="Arial"/>
                <w:bCs/>
                <w:sz w:val="28"/>
                <w:szCs w:val="28"/>
                <w:lang w:val="en-US"/>
              </w:rPr>
              <w:t>:</w:t>
            </w:r>
          </w:p>
          <w:p w14:paraId="5F153DAE" w14:textId="77777777" w:rsidR="00A41BE2" w:rsidRPr="00222B7B" w:rsidRDefault="005E54B4" w:rsidP="00CF6BB7">
            <w:pPr>
              <w:pStyle w:val="ListParagraph"/>
              <w:numPr>
                <w:ilvl w:val="0"/>
                <w:numId w:val="14"/>
              </w:numPr>
              <w:spacing w:line="360" w:lineRule="auto"/>
              <w:jc w:val="both"/>
              <w:rPr>
                <w:rFonts w:ascii="Arial" w:eastAsia="Times New Roman" w:hAnsi="Arial" w:cs="Arial"/>
                <w:bCs/>
                <w:sz w:val="28"/>
                <w:szCs w:val="28"/>
                <w:lang w:val="en-US"/>
              </w:rPr>
            </w:pPr>
            <w:r w:rsidRPr="00222B7B">
              <w:rPr>
                <w:rFonts w:ascii="Arial" w:eastAsia="Times New Roman" w:hAnsi="Arial" w:cs="Arial"/>
                <w:bCs/>
                <w:sz w:val="28"/>
                <w:szCs w:val="28"/>
                <w:lang w:val="en-US"/>
              </w:rPr>
              <w:t xml:space="preserve">summary conviction to a fine of </w:t>
            </w:r>
            <w:r w:rsidRPr="00222B7B">
              <w:rPr>
                <w:rFonts w:ascii="Arial" w:eastAsia="Times New Roman" w:hAnsi="Arial" w:cs="Arial"/>
                <w:b/>
                <w:bCs/>
                <w:sz w:val="28"/>
                <w:szCs w:val="28"/>
                <w:lang w:val="en-US"/>
              </w:rPr>
              <w:t>five hundred thousand ($500,000.00) dollars</w:t>
            </w:r>
            <w:r w:rsidRPr="00222B7B">
              <w:rPr>
                <w:rFonts w:ascii="Arial" w:eastAsia="Times New Roman" w:hAnsi="Arial" w:cs="Arial"/>
                <w:bCs/>
                <w:sz w:val="28"/>
                <w:szCs w:val="28"/>
                <w:lang w:val="en-US"/>
              </w:rPr>
              <w:t xml:space="preserve"> and to imprisonment for a term of </w:t>
            </w:r>
            <w:r w:rsidRPr="00222B7B">
              <w:rPr>
                <w:rFonts w:ascii="Arial" w:eastAsia="Times New Roman" w:hAnsi="Arial" w:cs="Arial"/>
                <w:b/>
                <w:bCs/>
                <w:sz w:val="28"/>
                <w:szCs w:val="28"/>
                <w:lang w:val="en-US"/>
              </w:rPr>
              <w:t>three (3) years</w:t>
            </w:r>
            <w:r w:rsidRPr="00222B7B">
              <w:rPr>
                <w:rFonts w:ascii="Arial" w:eastAsia="Times New Roman" w:hAnsi="Arial" w:cs="Arial"/>
                <w:bCs/>
                <w:sz w:val="28"/>
                <w:szCs w:val="28"/>
                <w:lang w:val="en-US"/>
              </w:rPr>
              <w:t xml:space="preserve"> or</w:t>
            </w:r>
          </w:p>
          <w:p w14:paraId="4CEC2543" w14:textId="77777777" w:rsidR="005E54B4" w:rsidRPr="00222B7B" w:rsidRDefault="005E54B4" w:rsidP="00CF6BB7">
            <w:pPr>
              <w:pStyle w:val="ListParagraph"/>
              <w:numPr>
                <w:ilvl w:val="0"/>
                <w:numId w:val="14"/>
              </w:numPr>
              <w:spacing w:line="360" w:lineRule="auto"/>
              <w:jc w:val="both"/>
              <w:rPr>
                <w:rFonts w:ascii="Arial" w:eastAsia="Times New Roman" w:hAnsi="Arial" w:cs="Arial"/>
                <w:bCs/>
                <w:sz w:val="28"/>
                <w:szCs w:val="28"/>
                <w:lang w:val="en-US"/>
              </w:rPr>
            </w:pPr>
            <w:r w:rsidRPr="00222B7B">
              <w:rPr>
                <w:rFonts w:ascii="Arial" w:eastAsia="Times New Roman" w:hAnsi="Arial" w:cs="Arial"/>
                <w:bCs/>
                <w:sz w:val="28"/>
                <w:szCs w:val="28"/>
                <w:lang w:val="en-US"/>
              </w:rPr>
              <w:t xml:space="preserve">conviction on indictment to a fine of </w:t>
            </w:r>
            <w:r w:rsidRPr="00222B7B">
              <w:rPr>
                <w:rFonts w:ascii="Arial" w:eastAsia="Times New Roman" w:hAnsi="Arial" w:cs="Arial"/>
                <w:b/>
                <w:bCs/>
                <w:sz w:val="28"/>
                <w:szCs w:val="28"/>
                <w:lang w:val="en-US"/>
              </w:rPr>
              <w:t xml:space="preserve">one million dollars (1,000,000.00) </w:t>
            </w:r>
            <w:r w:rsidRPr="00222B7B">
              <w:rPr>
                <w:rFonts w:ascii="Arial" w:eastAsia="Times New Roman" w:hAnsi="Arial" w:cs="Arial"/>
                <w:bCs/>
                <w:sz w:val="28"/>
                <w:szCs w:val="28"/>
                <w:lang w:val="en-US"/>
              </w:rPr>
              <w:t xml:space="preserve">and to imprisonment for </w:t>
            </w:r>
            <w:r w:rsidRPr="00222B7B">
              <w:rPr>
                <w:rFonts w:ascii="Arial" w:eastAsia="Times New Roman" w:hAnsi="Arial" w:cs="Arial"/>
                <w:b/>
                <w:bCs/>
                <w:sz w:val="28"/>
                <w:szCs w:val="28"/>
                <w:lang w:val="en-US"/>
              </w:rPr>
              <w:t>ten (10) years</w:t>
            </w:r>
            <w:r w:rsidRPr="00222B7B">
              <w:rPr>
                <w:rFonts w:ascii="Arial" w:eastAsia="Times New Roman" w:hAnsi="Arial" w:cs="Arial"/>
                <w:bCs/>
                <w:sz w:val="28"/>
                <w:szCs w:val="28"/>
                <w:lang w:val="en-US"/>
              </w:rPr>
              <w:t>.</w:t>
            </w:r>
          </w:p>
        </w:tc>
      </w:tr>
      <w:tr w:rsidR="005E54B4" w:rsidRPr="00583286" w14:paraId="270AF90D" w14:textId="77777777" w:rsidTr="005E54B4">
        <w:tc>
          <w:tcPr>
            <w:tcW w:w="2250" w:type="dxa"/>
          </w:tcPr>
          <w:p w14:paraId="2E026DE3" w14:textId="77777777" w:rsidR="005E54B4" w:rsidRPr="00583286" w:rsidRDefault="005E54B4" w:rsidP="005E54B4">
            <w:pPr>
              <w:spacing w:line="360" w:lineRule="auto"/>
              <w:jc w:val="both"/>
              <w:rPr>
                <w:rFonts w:ascii="Arial" w:eastAsia="Times New Roman" w:hAnsi="Arial" w:cs="Arial"/>
                <w:b/>
                <w:bCs/>
                <w:sz w:val="28"/>
                <w:szCs w:val="28"/>
                <w:lang w:val="en-US"/>
              </w:rPr>
            </w:pPr>
            <w:r w:rsidRPr="00583286">
              <w:rPr>
                <w:rFonts w:ascii="Arial" w:eastAsia="Times New Roman" w:hAnsi="Arial" w:cs="Arial"/>
                <w:b/>
                <w:bCs/>
                <w:sz w:val="28"/>
                <w:szCs w:val="28"/>
                <w:lang w:val="en-US"/>
              </w:rPr>
              <w:t>Clause 73 treats with a person’s provision of false information to the Authority.</w:t>
            </w:r>
          </w:p>
          <w:p w14:paraId="2E3E6B04" w14:textId="77777777" w:rsidR="005E54B4" w:rsidRPr="00583286" w:rsidRDefault="005E54B4" w:rsidP="005E54B4">
            <w:pPr>
              <w:spacing w:line="360" w:lineRule="auto"/>
              <w:jc w:val="both"/>
              <w:rPr>
                <w:rFonts w:ascii="Arial" w:eastAsia="Times New Roman" w:hAnsi="Arial" w:cs="Arial"/>
                <w:bCs/>
                <w:sz w:val="28"/>
                <w:szCs w:val="28"/>
                <w:lang w:val="en-US"/>
              </w:rPr>
            </w:pPr>
          </w:p>
        </w:tc>
        <w:tc>
          <w:tcPr>
            <w:tcW w:w="7285" w:type="dxa"/>
          </w:tcPr>
          <w:p w14:paraId="2B9C5238" w14:textId="77777777" w:rsidR="005E54B4" w:rsidRPr="00583286" w:rsidRDefault="005E54B4" w:rsidP="005E54B4">
            <w:pPr>
              <w:spacing w:line="360" w:lineRule="auto"/>
              <w:jc w:val="both"/>
              <w:rPr>
                <w:rFonts w:ascii="Arial" w:eastAsia="Times New Roman" w:hAnsi="Arial" w:cs="Arial"/>
                <w:bCs/>
                <w:sz w:val="28"/>
                <w:szCs w:val="28"/>
                <w:lang w:val="en-US"/>
              </w:rPr>
            </w:pPr>
            <w:r w:rsidRPr="00583286">
              <w:rPr>
                <w:rFonts w:ascii="Arial" w:eastAsia="Times New Roman" w:hAnsi="Arial" w:cs="Arial"/>
                <w:bCs/>
                <w:sz w:val="28"/>
                <w:szCs w:val="28"/>
                <w:lang w:val="en-US"/>
              </w:rPr>
              <w:t xml:space="preserve">Clause 73 states that where a person furnishes information required of him under this Act, which he knows to be false in any material particular, </w:t>
            </w:r>
            <w:r w:rsidR="00207784">
              <w:rPr>
                <w:rFonts w:ascii="Arial" w:eastAsia="Times New Roman" w:hAnsi="Arial" w:cs="Arial"/>
                <w:bCs/>
                <w:sz w:val="28"/>
                <w:szCs w:val="28"/>
                <w:lang w:val="en-US"/>
              </w:rPr>
              <w:t xml:space="preserve">he </w:t>
            </w:r>
            <w:r w:rsidRPr="00583286">
              <w:rPr>
                <w:rFonts w:ascii="Arial" w:eastAsia="Times New Roman" w:hAnsi="Arial" w:cs="Arial"/>
                <w:bCs/>
                <w:sz w:val="28"/>
                <w:szCs w:val="28"/>
                <w:lang w:val="en-US"/>
              </w:rPr>
              <w:t xml:space="preserve">commits an offence and shall be liable on summary conviction to a fine of </w:t>
            </w:r>
            <w:r w:rsidRPr="00583286">
              <w:rPr>
                <w:rFonts w:ascii="Arial" w:eastAsia="Times New Roman" w:hAnsi="Arial" w:cs="Arial"/>
                <w:b/>
                <w:bCs/>
                <w:sz w:val="28"/>
                <w:szCs w:val="28"/>
                <w:lang w:val="en-US"/>
              </w:rPr>
              <w:t>five hundred thousand ($500,000.00) dollars</w:t>
            </w:r>
            <w:r w:rsidRPr="00583286">
              <w:rPr>
                <w:rFonts w:ascii="Arial" w:eastAsia="Times New Roman" w:hAnsi="Arial" w:cs="Arial"/>
                <w:bCs/>
                <w:sz w:val="28"/>
                <w:szCs w:val="28"/>
                <w:lang w:val="en-US"/>
              </w:rPr>
              <w:t xml:space="preserve"> and to imprisonment for a term </w:t>
            </w:r>
            <w:r w:rsidRPr="00583286">
              <w:rPr>
                <w:rFonts w:ascii="Arial" w:eastAsia="Times New Roman" w:hAnsi="Arial" w:cs="Arial"/>
                <w:bCs/>
                <w:sz w:val="28"/>
                <w:szCs w:val="28"/>
                <w:lang w:val="en-US"/>
              </w:rPr>
              <w:lastRenderedPageBreak/>
              <w:t xml:space="preserve">of </w:t>
            </w:r>
            <w:r w:rsidRPr="00583286">
              <w:rPr>
                <w:rFonts w:ascii="Arial" w:eastAsia="Times New Roman" w:hAnsi="Arial" w:cs="Arial"/>
                <w:b/>
                <w:bCs/>
                <w:sz w:val="28"/>
                <w:szCs w:val="28"/>
                <w:lang w:val="en-US"/>
              </w:rPr>
              <w:t>three (3) years</w:t>
            </w:r>
            <w:r w:rsidRPr="00583286">
              <w:rPr>
                <w:rFonts w:ascii="Arial" w:eastAsia="Times New Roman" w:hAnsi="Arial" w:cs="Arial"/>
                <w:bCs/>
                <w:sz w:val="28"/>
                <w:szCs w:val="28"/>
                <w:lang w:val="en-US"/>
              </w:rPr>
              <w:t xml:space="preserve">; or on conviction on indictment to a fine of </w:t>
            </w:r>
            <w:r w:rsidRPr="00583286">
              <w:rPr>
                <w:rFonts w:ascii="Arial" w:eastAsia="Times New Roman" w:hAnsi="Arial" w:cs="Arial"/>
                <w:b/>
                <w:bCs/>
                <w:sz w:val="28"/>
                <w:szCs w:val="28"/>
                <w:lang w:val="en-US"/>
              </w:rPr>
              <w:t>one million (1,000,000.00) dollars</w:t>
            </w:r>
            <w:r w:rsidRPr="00583286">
              <w:rPr>
                <w:rFonts w:ascii="Arial" w:eastAsia="Times New Roman" w:hAnsi="Arial" w:cs="Arial"/>
                <w:bCs/>
                <w:sz w:val="28"/>
                <w:szCs w:val="28"/>
                <w:lang w:val="en-US"/>
              </w:rPr>
              <w:t xml:space="preserve"> and to imprisonment for </w:t>
            </w:r>
            <w:r w:rsidRPr="00583286">
              <w:rPr>
                <w:rFonts w:ascii="Arial" w:eastAsia="Times New Roman" w:hAnsi="Arial" w:cs="Arial"/>
                <w:b/>
                <w:bCs/>
                <w:sz w:val="28"/>
                <w:szCs w:val="28"/>
                <w:lang w:val="en-US"/>
              </w:rPr>
              <w:t>ten (10) years</w:t>
            </w:r>
            <w:r w:rsidRPr="00583286">
              <w:rPr>
                <w:rFonts w:ascii="Arial" w:eastAsia="Times New Roman" w:hAnsi="Arial" w:cs="Arial"/>
                <w:bCs/>
                <w:sz w:val="28"/>
                <w:szCs w:val="28"/>
                <w:lang w:val="en-US"/>
              </w:rPr>
              <w:t>.</w:t>
            </w:r>
          </w:p>
        </w:tc>
      </w:tr>
      <w:tr w:rsidR="005E54B4" w:rsidRPr="00583286" w14:paraId="104ED3A3" w14:textId="77777777" w:rsidTr="005E54B4">
        <w:tc>
          <w:tcPr>
            <w:tcW w:w="2250" w:type="dxa"/>
          </w:tcPr>
          <w:p w14:paraId="6B011EDE" w14:textId="77777777" w:rsidR="005E54B4" w:rsidRPr="00583286" w:rsidRDefault="00CB2E93" w:rsidP="005E54B4">
            <w:pPr>
              <w:spacing w:line="360" w:lineRule="auto"/>
              <w:jc w:val="both"/>
              <w:rPr>
                <w:rFonts w:ascii="Arial" w:eastAsia="Times New Roman" w:hAnsi="Arial" w:cs="Arial"/>
                <w:b/>
                <w:bCs/>
                <w:sz w:val="28"/>
                <w:szCs w:val="28"/>
                <w:lang w:val="en-US"/>
              </w:rPr>
            </w:pPr>
            <w:r w:rsidRPr="00583286">
              <w:rPr>
                <w:rFonts w:ascii="Arial" w:eastAsia="Times New Roman" w:hAnsi="Arial" w:cs="Arial"/>
                <w:b/>
                <w:bCs/>
                <w:sz w:val="28"/>
                <w:szCs w:val="28"/>
                <w:lang w:val="en-US"/>
              </w:rPr>
              <w:lastRenderedPageBreak/>
              <w:t>Clause 74(4) treats with penalties for disclosure of confidential information and documentation</w:t>
            </w:r>
          </w:p>
        </w:tc>
        <w:tc>
          <w:tcPr>
            <w:tcW w:w="7285" w:type="dxa"/>
          </w:tcPr>
          <w:p w14:paraId="250A1EDD" w14:textId="77777777" w:rsidR="005E54B4" w:rsidRPr="00583286" w:rsidRDefault="00CB2E93" w:rsidP="00387C55">
            <w:pPr>
              <w:spacing w:line="360" w:lineRule="auto"/>
              <w:jc w:val="both"/>
              <w:rPr>
                <w:rFonts w:ascii="Arial" w:eastAsia="Times New Roman" w:hAnsi="Arial" w:cs="Arial"/>
                <w:bCs/>
                <w:sz w:val="28"/>
                <w:szCs w:val="28"/>
                <w:lang w:val="en-US"/>
              </w:rPr>
            </w:pPr>
            <w:r w:rsidRPr="00583286">
              <w:rPr>
                <w:rFonts w:ascii="Arial" w:eastAsia="Times New Roman" w:hAnsi="Arial" w:cs="Arial"/>
                <w:bCs/>
                <w:sz w:val="28"/>
                <w:szCs w:val="28"/>
                <w:lang w:val="en-US"/>
              </w:rPr>
              <w:t xml:space="preserve">Clause 74(4) requires that a Member, employee of the Authority or any person concerned with the administration of </w:t>
            </w:r>
            <w:r w:rsidR="00387C55" w:rsidRPr="00583286">
              <w:rPr>
                <w:rFonts w:ascii="Arial" w:eastAsia="Times New Roman" w:hAnsi="Arial" w:cs="Arial"/>
                <w:bCs/>
                <w:sz w:val="28"/>
                <w:szCs w:val="28"/>
                <w:lang w:val="en-US"/>
              </w:rPr>
              <w:t>th</w:t>
            </w:r>
            <w:r w:rsidR="00387C55">
              <w:rPr>
                <w:rFonts w:ascii="Arial" w:eastAsia="Times New Roman" w:hAnsi="Arial" w:cs="Arial"/>
                <w:bCs/>
                <w:sz w:val="28"/>
                <w:szCs w:val="28"/>
                <w:lang w:val="en-US"/>
              </w:rPr>
              <w:t>e</w:t>
            </w:r>
            <w:r w:rsidR="00387C55" w:rsidRPr="00583286">
              <w:rPr>
                <w:rFonts w:ascii="Arial" w:eastAsia="Times New Roman" w:hAnsi="Arial" w:cs="Arial"/>
                <w:bCs/>
                <w:sz w:val="28"/>
                <w:szCs w:val="28"/>
                <w:lang w:val="en-US"/>
              </w:rPr>
              <w:t xml:space="preserve"> </w:t>
            </w:r>
            <w:r w:rsidRPr="00583286">
              <w:rPr>
                <w:rFonts w:ascii="Arial" w:eastAsia="Times New Roman" w:hAnsi="Arial" w:cs="Arial"/>
                <w:bCs/>
                <w:sz w:val="28"/>
                <w:szCs w:val="28"/>
                <w:lang w:val="en-US"/>
              </w:rPr>
              <w:t xml:space="preserve">Act who discloses documents, information or any other matter related to the administration of </w:t>
            </w:r>
            <w:r w:rsidR="00387C55" w:rsidRPr="00583286">
              <w:rPr>
                <w:rFonts w:ascii="Arial" w:eastAsia="Times New Roman" w:hAnsi="Arial" w:cs="Arial"/>
                <w:bCs/>
                <w:sz w:val="28"/>
                <w:szCs w:val="28"/>
                <w:lang w:val="en-US"/>
              </w:rPr>
              <w:t>th</w:t>
            </w:r>
            <w:r w:rsidR="00387C55">
              <w:rPr>
                <w:rFonts w:ascii="Arial" w:eastAsia="Times New Roman" w:hAnsi="Arial" w:cs="Arial"/>
                <w:bCs/>
                <w:sz w:val="28"/>
                <w:szCs w:val="28"/>
                <w:lang w:val="en-US"/>
              </w:rPr>
              <w:t>e</w:t>
            </w:r>
            <w:r w:rsidR="00387C55" w:rsidRPr="00583286">
              <w:rPr>
                <w:rFonts w:ascii="Arial" w:eastAsia="Times New Roman" w:hAnsi="Arial" w:cs="Arial"/>
                <w:bCs/>
                <w:sz w:val="28"/>
                <w:szCs w:val="28"/>
                <w:lang w:val="en-US"/>
              </w:rPr>
              <w:t xml:space="preserve"> </w:t>
            </w:r>
            <w:r w:rsidRPr="00583286">
              <w:rPr>
                <w:rFonts w:ascii="Arial" w:eastAsia="Times New Roman" w:hAnsi="Arial" w:cs="Arial"/>
                <w:bCs/>
                <w:sz w:val="28"/>
                <w:szCs w:val="28"/>
                <w:lang w:val="en-US"/>
              </w:rPr>
              <w:t>Act in contravention of this Clause</w:t>
            </w:r>
            <w:r w:rsidR="00387C55">
              <w:rPr>
                <w:rFonts w:ascii="Arial" w:eastAsia="Times New Roman" w:hAnsi="Arial" w:cs="Arial"/>
                <w:bCs/>
                <w:sz w:val="28"/>
                <w:szCs w:val="28"/>
                <w:lang w:val="en-US"/>
              </w:rPr>
              <w:t>,</w:t>
            </w:r>
            <w:r w:rsidRPr="00583286">
              <w:rPr>
                <w:rFonts w:ascii="Arial" w:eastAsia="Times New Roman" w:hAnsi="Arial" w:cs="Arial"/>
                <w:bCs/>
                <w:sz w:val="28"/>
                <w:szCs w:val="28"/>
                <w:lang w:val="en-US"/>
              </w:rPr>
              <w:t xml:space="preserve"> commits an offence and is liable on summary conviction to a fine of </w:t>
            </w:r>
            <w:r w:rsidRPr="00583286">
              <w:rPr>
                <w:rFonts w:ascii="Arial" w:eastAsia="Times New Roman" w:hAnsi="Arial" w:cs="Arial"/>
                <w:b/>
                <w:bCs/>
                <w:sz w:val="28"/>
                <w:szCs w:val="28"/>
                <w:lang w:val="en-US"/>
              </w:rPr>
              <w:t xml:space="preserve">five hundred thousand ($500,000.00) dollars </w:t>
            </w:r>
            <w:r w:rsidRPr="00583286">
              <w:rPr>
                <w:rFonts w:ascii="Arial" w:eastAsia="Times New Roman" w:hAnsi="Arial" w:cs="Arial"/>
                <w:bCs/>
                <w:sz w:val="28"/>
                <w:szCs w:val="28"/>
                <w:lang w:val="en-US"/>
              </w:rPr>
              <w:t xml:space="preserve">and imprisonment for a term of </w:t>
            </w:r>
            <w:r w:rsidRPr="00583286">
              <w:rPr>
                <w:rFonts w:ascii="Arial" w:eastAsia="Times New Roman" w:hAnsi="Arial" w:cs="Arial"/>
                <w:b/>
                <w:bCs/>
                <w:sz w:val="28"/>
                <w:szCs w:val="28"/>
                <w:lang w:val="en-US"/>
              </w:rPr>
              <w:t>t</w:t>
            </w:r>
            <w:r w:rsidR="00F669C8">
              <w:rPr>
                <w:rFonts w:ascii="Arial" w:eastAsia="Times New Roman" w:hAnsi="Arial" w:cs="Arial"/>
                <w:b/>
                <w:bCs/>
                <w:sz w:val="28"/>
                <w:szCs w:val="28"/>
                <w:lang w:val="en-US"/>
              </w:rPr>
              <w:t>wo (2</w:t>
            </w:r>
            <w:r w:rsidRPr="00583286">
              <w:rPr>
                <w:rFonts w:ascii="Arial" w:eastAsia="Times New Roman" w:hAnsi="Arial" w:cs="Arial"/>
                <w:b/>
                <w:bCs/>
                <w:sz w:val="28"/>
                <w:szCs w:val="28"/>
                <w:lang w:val="en-US"/>
              </w:rPr>
              <w:t>) years.</w:t>
            </w:r>
          </w:p>
        </w:tc>
      </w:tr>
      <w:tr w:rsidR="005E54B4" w:rsidRPr="00583286" w14:paraId="6020BF29" w14:textId="77777777" w:rsidTr="005E54B4">
        <w:tc>
          <w:tcPr>
            <w:tcW w:w="2250" w:type="dxa"/>
          </w:tcPr>
          <w:p w14:paraId="3B19D567" w14:textId="77777777" w:rsidR="00CB2E93" w:rsidRPr="00583286" w:rsidRDefault="00CB2E93" w:rsidP="00CB2E93">
            <w:pPr>
              <w:spacing w:line="360" w:lineRule="auto"/>
              <w:jc w:val="both"/>
              <w:rPr>
                <w:rFonts w:ascii="Arial" w:eastAsia="Times New Roman" w:hAnsi="Arial" w:cs="Arial"/>
                <w:bCs/>
                <w:sz w:val="28"/>
                <w:szCs w:val="28"/>
                <w:lang w:val="en-US"/>
              </w:rPr>
            </w:pPr>
            <w:r w:rsidRPr="00583286">
              <w:rPr>
                <w:rFonts w:ascii="Arial" w:eastAsia="Times New Roman" w:hAnsi="Arial" w:cs="Arial"/>
                <w:b/>
                <w:bCs/>
                <w:sz w:val="28"/>
                <w:szCs w:val="28"/>
                <w:lang w:val="en-US"/>
              </w:rPr>
              <w:t>Clause 75 treats with the offence of holding oneself out to be a licensee</w:t>
            </w:r>
            <w:r w:rsidRPr="00583286">
              <w:rPr>
                <w:rFonts w:ascii="Arial" w:eastAsia="Times New Roman" w:hAnsi="Arial" w:cs="Arial"/>
                <w:bCs/>
                <w:sz w:val="28"/>
                <w:szCs w:val="28"/>
                <w:lang w:val="en-US"/>
              </w:rPr>
              <w:t xml:space="preserve">. </w:t>
            </w:r>
          </w:p>
          <w:p w14:paraId="691CAB4E" w14:textId="77777777" w:rsidR="005E54B4" w:rsidRPr="00583286" w:rsidRDefault="005E54B4" w:rsidP="005E54B4">
            <w:pPr>
              <w:spacing w:line="360" w:lineRule="auto"/>
              <w:jc w:val="both"/>
              <w:rPr>
                <w:rFonts w:ascii="Arial" w:eastAsia="Times New Roman" w:hAnsi="Arial" w:cs="Arial"/>
                <w:bCs/>
                <w:sz w:val="28"/>
                <w:szCs w:val="28"/>
                <w:lang w:val="en-US"/>
              </w:rPr>
            </w:pPr>
          </w:p>
        </w:tc>
        <w:tc>
          <w:tcPr>
            <w:tcW w:w="7285" w:type="dxa"/>
          </w:tcPr>
          <w:p w14:paraId="0BE4B5D7" w14:textId="77777777" w:rsidR="005E54B4" w:rsidRPr="00583286" w:rsidRDefault="00CB2E93" w:rsidP="005E54B4">
            <w:pPr>
              <w:spacing w:line="360" w:lineRule="auto"/>
              <w:jc w:val="both"/>
              <w:rPr>
                <w:rFonts w:ascii="Arial" w:eastAsia="Times New Roman" w:hAnsi="Arial" w:cs="Arial"/>
                <w:bCs/>
                <w:sz w:val="28"/>
                <w:szCs w:val="28"/>
                <w:lang w:val="en-US"/>
              </w:rPr>
            </w:pPr>
            <w:r w:rsidRPr="00583286">
              <w:rPr>
                <w:rFonts w:ascii="Arial" w:eastAsia="Times New Roman" w:hAnsi="Arial" w:cs="Arial"/>
                <w:bCs/>
                <w:sz w:val="28"/>
                <w:szCs w:val="28"/>
                <w:lang w:val="en-US"/>
              </w:rPr>
              <w:t xml:space="preserve">Clause 75(1) states that a person shall not hold himself out as an Operator, a SEZ Enterprise or Single Zone Enterprise unless he holds a </w:t>
            </w:r>
            <w:proofErr w:type="spellStart"/>
            <w:r w:rsidRPr="00583286">
              <w:rPr>
                <w:rFonts w:ascii="Arial" w:eastAsia="Times New Roman" w:hAnsi="Arial" w:cs="Arial"/>
                <w:bCs/>
                <w:sz w:val="28"/>
                <w:szCs w:val="28"/>
                <w:lang w:val="en-US"/>
              </w:rPr>
              <w:t>licence</w:t>
            </w:r>
            <w:proofErr w:type="spellEnd"/>
            <w:r w:rsidRPr="00583286">
              <w:rPr>
                <w:rFonts w:ascii="Arial" w:eastAsia="Times New Roman" w:hAnsi="Arial" w:cs="Arial"/>
                <w:bCs/>
                <w:sz w:val="28"/>
                <w:szCs w:val="28"/>
                <w:lang w:val="en-US"/>
              </w:rPr>
              <w:t xml:space="preserve"> issued under this Act. According to Clause 75 (2), if a person contravenes sub clause 75 (1), he commits an offence and is liable on summary conviction to a fine of </w:t>
            </w:r>
            <w:r w:rsidRPr="00583286">
              <w:rPr>
                <w:rFonts w:ascii="Arial" w:eastAsia="Times New Roman" w:hAnsi="Arial" w:cs="Arial"/>
                <w:b/>
                <w:bCs/>
                <w:sz w:val="28"/>
                <w:szCs w:val="28"/>
                <w:lang w:val="en-US"/>
              </w:rPr>
              <w:t xml:space="preserve">one million (1,000,000.00) dollars </w:t>
            </w:r>
            <w:r w:rsidRPr="00583286">
              <w:rPr>
                <w:rFonts w:ascii="Arial" w:eastAsia="Times New Roman" w:hAnsi="Arial" w:cs="Arial"/>
                <w:bCs/>
                <w:sz w:val="28"/>
                <w:szCs w:val="28"/>
                <w:lang w:val="en-US"/>
              </w:rPr>
              <w:t xml:space="preserve">and to imprisonment for </w:t>
            </w:r>
            <w:r w:rsidRPr="00583286">
              <w:rPr>
                <w:rFonts w:ascii="Arial" w:eastAsia="Times New Roman" w:hAnsi="Arial" w:cs="Arial"/>
                <w:b/>
                <w:bCs/>
                <w:sz w:val="28"/>
                <w:szCs w:val="28"/>
                <w:lang w:val="en-US"/>
              </w:rPr>
              <w:t>five (5) years</w:t>
            </w:r>
            <w:r w:rsidRPr="00583286">
              <w:rPr>
                <w:rFonts w:ascii="Arial" w:eastAsia="Times New Roman" w:hAnsi="Arial" w:cs="Arial"/>
                <w:bCs/>
                <w:sz w:val="28"/>
                <w:szCs w:val="28"/>
                <w:lang w:val="en-US"/>
              </w:rPr>
              <w:t xml:space="preserve"> or on conviction on indictment to a fine of two million, </w:t>
            </w:r>
            <w:r w:rsidRPr="00583286">
              <w:rPr>
                <w:rFonts w:ascii="Arial" w:eastAsia="Times New Roman" w:hAnsi="Arial" w:cs="Arial"/>
                <w:b/>
                <w:bCs/>
                <w:sz w:val="28"/>
                <w:szCs w:val="28"/>
                <w:lang w:val="en-US"/>
              </w:rPr>
              <w:t>five hundred thousand (2.5 million) dollars</w:t>
            </w:r>
            <w:r w:rsidRPr="00583286">
              <w:rPr>
                <w:rFonts w:ascii="Arial" w:eastAsia="Times New Roman" w:hAnsi="Arial" w:cs="Arial"/>
                <w:bCs/>
                <w:sz w:val="28"/>
                <w:szCs w:val="28"/>
                <w:lang w:val="en-US"/>
              </w:rPr>
              <w:t xml:space="preserve"> and to imprisonment for </w:t>
            </w:r>
            <w:r w:rsidRPr="00583286">
              <w:rPr>
                <w:rFonts w:ascii="Arial" w:eastAsia="Times New Roman" w:hAnsi="Arial" w:cs="Arial"/>
                <w:b/>
                <w:bCs/>
                <w:sz w:val="28"/>
                <w:szCs w:val="28"/>
                <w:lang w:val="en-US"/>
              </w:rPr>
              <w:t>ten (10) years</w:t>
            </w:r>
            <w:r w:rsidRPr="00583286">
              <w:rPr>
                <w:rFonts w:ascii="Arial" w:eastAsia="Times New Roman" w:hAnsi="Arial" w:cs="Arial"/>
                <w:bCs/>
                <w:sz w:val="28"/>
                <w:szCs w:val="28"/>
                <w:lang w:val="en-US"/>
              </w:rPr>
              <w:t>.</w:t>
            </w:r>
          </w:p>
        </w:tc>
      </w:tr>
    </w:tbl>
    <w:p w14:paraId="635281BA" w14:textId="77777777" w:rsidR="00CB2E93" w:rsidRPr="00583286" w:rsidRDefault="00CB2E93" w:rsidP="00CB2E93">
      <w:pPr>
        <w:spacing w:after="0" w:line="360" w:lineRule="auto"/>
        <w:jc w:val="both"/>
        <w:rPr>
          <w:rFonts w:ascii="Arial" w:eastAsia="Times New Roman" w:hAnsi="Arial" w:cs="Arial"/>
          <w:bCs/>
          <w:sz w:val="28"/>
          <w:szCs w:val="28"/>
          <w:lang w:val="en-US"/>
        </w:rPr>
      </w:pPr>
    </w:p>
    <w:p w14:paraId="6F47A3BE" w14:textId="77777777" w:rsidR="00CB2E93" w:rsidRPr="00A41BE2" w:rsidRDefault="00CB2E93" w:rsidP="00CB2E93">
      <w:pPr>
        <w:spacing w:after="0" w:line="360" w:lineRule="auto"/>
        <w:jc w:val="both"/>
        <w:rPr>
          <w:rFonts w:ascii="Arial" w:eastAsia="Times New Roman" w:hAnsi="Arial" w:cs="Arial"/>
          <w:bCs/>
          <w:sz w:val="28"/>
          <w:szCs w:val="28"/>
          <w:lang w:val="en-US"/>
        </w:rPr>
      </w:pPr>
      <w:r w:rsidRPr="00583286">
        <w:rPr>
          <w:rFonts w:ascii="Arial" w:eastAsia="Times New Roman" w:hAnsi="Arial" w:cs="Arial"/>
          <w:bCs/>
          <w:sz w:val="28"/>
          <w:szCs w:val="28"/>
          <w:lang w:val="en-US"/>
        </w:rPr>
        <w:lastRenderedPageBreak/>
        <w:t>Madam President,</w:t>
      </w:r>
      <w:r w:rsidRPr="00583286">
        <w:rPr>
          <w:rFonts w:ascii="Arial" w:eastAsia="Times New Roman" w:hAnsi="Arial" w:cs="Arial"/>
          <w:b/>
          <w:bCs/>
          <w:sz w:val="28"/>
          <w:szCs w:val="28"/>
          <w:lang w:val="en-US"/>
        </w:rPr>
        <w:t xml:space="preserve"> </w:t>
      </w:r>
      <w:r w:rsidRPr="00222B7B">
        <w:rPr>
          <w:rFonts w:ascii="Arial" w:eastAsia="Times New Roman" w:hAnsi="Arial" w:cs="Arial"/>
          <w:bCs/>
          <w:sz w:val="28"/>
          <w:szCs w:val="28"/>
          <w:lang w:val="en-US"/>
        </w:rPr>
        <w:t>Clause 76 addresses administrative fines and Clause 77 treats with general penalties</w:t>
      </w:r>
      <w:r w:rsidRPr="00A41BE2">
        <w:rPr>
          <w:rFonts w:ascii="Arial" w:eastAsia="Times New Roman" w:hAnsi="Arial" w:cs="Arial"/>
          <w:bCs/>
          <w:sz w:val="28"/>
          <w:szCs w:val="28"/>
          <w:lang w:val="en-US"/>
        </w:rPr>
        <w:t>.</w:t>
      </w:r>
    </w:p>
    <w:p w14:paraId="2A61B4CC" w14:textId="77777777" w:rsidR="00C05D2F" w:rsidRDefault="00F669C8" w:rsidP="00F669C8">
      <w:pPr>
        <w:rPr>
          <w:rFonts w:ascii="Arial" w:eastAsia="Times New Roman" w:hAnsi="Arial" w:cs="Arial"/>
          <w:bCs/>
          <w:sz w:val="28"/>
          <w:szCs w:val="28"/>
          <w:lang w:val="en-US"/>
        </w:rPr>
      </w:pPr>
      <w:r>
        <w:rPr>
          <w:rFonts w:ascii="Arial" w:eastAsia="Times New Roman" w:hAnsi="Arial" w:cs="Arial"/>
          <w:bCs/>
          <w:sz w:val="28"/>
          <w:szCs w:val="28"/>
          <w:lang w:val="en-US"/>
        </w:rPr>
        <w:br w:type="page"/>
      </w:r>
    </w:p>
    <w:p w14:paraId="0161CADB" w14:textId="77777777" w:rsidR="00C05D2F" w:rsidRDefault="00C05D2F" w:rsidP="00CB2E93">
      <w:pPr>
        <w:spacing w:after="0" w:line="360" w:lineRule="auto"/>
        <w:jc w:val="both"/>
        <w:rPr>
          <w:rFonts w:ascii="Arial" w:eastAsia="Times New Roman" w:hAnsi="Arial" w:cs="Arial"/>
          <w:b/>
          <w:bCs/>
          <w:sz w:val="28"/>
          <w:szCs w:val="28"/>
          <w:lang w:val="en-US"/>
        </w:rPr>
      </w:pPr>
      <w:r w:rsidRPr="00C05D2F">
        <w:rPr>
          <w:rFonts w:ascii="Arial" w:eastAsia="Times New Roman" w:hAnsi="Arial" w:cs="Arial"/>
          <w:b/>
          <w:bCs/>
          <w:sz w:val="28"/>
          <w:szCs w:val="28"/>
          <w:lang w:val="en-US"/>
        </w:rPr>
        <w:lastRenderedPageBreak/>
        <w:t>PART X</w:t>
      </w:r>
      <w:r w:rsidR="00354A24">
        <w:rPr>
          <w:rFonts w:ascii="Arial" w:eastAsia="Times New Roman" w:hAnsi="Arial" w:cs="Arial"/>
          <w:b/>
          <w:bCs/>
          <w:sz w:val="28"/>
          <w:szCs w:val="28"/>
          <w:lang w:val="en-US"/>
        </w:rPr>
        <w:t>I</w:t>
      </w:r>
      <w:r w:rsidRPr="00C05D2F">
        <w:rPr>
          <w:rFonts w:ascii="Arial" w:eastAsia="Times New Roman" w:hAnsi="Arial" w:cs="Arial"/>
          <w:b/>
          <w:bCs/>
          <w:sz w:val="28"/>
          <w:szCs w:val="28"/>
          <w:lang w:val="en-US"/>
        </w:rPr>
        <w:t xml:space="preserve"> </w:t>
      </w:r>
      <w:r w:rsidR="00F669C8">
        <w:rPr>
          <w:rFonts w:ascii="Arial" w:eastAsia="Times New Roman" w:hAnsi="Arial" w:cs="Arial"/>
          <w:b/>
          <w:bCs/>
          <w:sz w:val="28"/>
          <w:szCs w:val="28"/>
          <w:lang w:val="en-US"/>
        </w:rPr>
        <w:t>–</w:t>
      </w:r>
      <w:r w:rsidRPr="00C05D2F">
        <w:rPr>
          <w:rFonts w:ascii="Arial" w:eastAsia="Times New Roman" w:hAnsi="Arial" w:cs="Arial"/>
          <w:b/>
          <w:bCs/>
          <w:sz w:val="28"/>
          <w:szCs w:val="28"/>
          <w:lang w:val="en-US"/>
        </w:rPr>
        <w:t xml:space="preserve"> </w:t>
      </w:r>
      <w:r w:rsidR="00354A24" w:rsidRPr="00F669C8">
        <w:rPr>
          <w:rFonts w:ascii="Arial" w:eastAsia="Times New Roman" w:hAnsi="Arial" w:cs="Arial"/>
          <w:b/>
          <w:bCs/>
          <w:sz w:val="28"/>
          <w:szCs w:val="28"/>
          <w:lang w:val="en-US"/>
        </w:rPr>
        <w:t>REGISTERS</w:t>
      </w:r>
    </w:p>
    <w:p w14:paraId="1FAFF7BF" w14:textId="77777777" w:rsidR="00F669C8" w:rsidRPr="00F669C8" w:rsidRDefault="00F669C8" w:rsidP="00CB2E93">
      <w:pPr>
        <w:spacing w:after="0" w:line="360" w:lineRule="auto"/>
        <w:jc w:val="both"/>
        <w:rPr>
          <w:rFonts w:ascii="Arial" w:eastAsia="Times New Roman" w:hAnsi="Arial" w:cs="Arial"/>
          <w:bCs/>
          <w:sz w:val="28"/>
          <w:szCs w:val="28"/>
          <w:lang w:val="en-US"/>
        </w:rPr>
      </w:pPr>
    </w:p>
    <w:p w14:paraId="354EF263" w14:textId="77777777" w:rsidR="007501F4" w:rsidRDefault="00CB2E93" w:rsidP="00CB2E93">
      <w:pPr>
        <w:spacing w:after="0" w:line="360" w:lineRule="auto"/>
        <w:jc w:val="both"/>
        <w:rPr>
          <w:rFonts w:ascii="Arial" w:eastAsia="Times New Roman" w:hAnsi="Arial" w:cs="Arial"/>
          <w:bCs/>
          <w:sz w:val="28"/>
          <w:szCs w:val="28"/>
          <w:lang w:val="en-US"/>
        </w:rPr>
      </w:pPr>
      <w:r w:rsidRPr="00583286">
        <w:rPr>
          <w:rFonts w:ascii="Arial" w:eastAsia="Times New Roman" w:hAnsi="Arial" w:cs="Arial"/>
          <w:bCs/>
          <w:sz w:val="28"/>
          <w:szCs w:val="28"/>
          <w:lang w:val="en-US"/>
        </w:rPr>
        <w:t>Madam President,</w:t>
      </w:r>
      <w:r w:rsidRPr="00222B7B">
        <w:rPr>
          <w:rFonts w:ascii="Arial" w:eastAsia="Times New Roman" w:hAnsi="Arial" w:cs="Arial"/>
          <w:bCs/>
          <w:sz w:val="28"/>
          <w:szCs w:val="28"/>
          <w:lang w:val="en-US"/>
        </w:rPr>
        <w:t xml:space="preserve"> </w:t>
      </w:r>
      <w:r w:rsidRPr="00F669C8">
        <w:rPr>
          <w:rFonts w:ascii="Arial" w:eastAsia="Times New Roman" w:hAnsi="Arial" w:cs="Arial"/>
          <w:b/>
          <w:bCs/>
          <w:sz w:val="28"/>
          <w:szCs w:val="28"/>
          <w:lang w:val="en-US"/>
        </w:rPr>
        <w:t>Part XI</w:t>
      </w:r>
      <w:r w:rsidRPr="00222B7B">
        <w:rPr>
          <w:rFonts w:ascii="Arial" w:eastAsia="Times New Roman" w:hAnsi="Arial" w:cs="Arial"/>
          <w:bCs/>
          <w:sz w:val="28"/>
          <w:szCs w:val="28"/>
          <w:lang w:val="en-US"/>
        </w:rPr>
        <w:t xml:space="preserve"> of the Act treats with Registers established under the Act and includes clauses in respect of the</w:t>
      </w:r>
    </w:p>
    <w:p w14:paraId="22511F9A" w14:textId="63304F72" w:rsidR="007501F4" w:rsidRPr="001C124E" w:rsidRDefault="00CB2E93" w:rsidP="00CF6BB7">
      <w:pPr>
        <w:pStyle w:val="ListParagraph"/>
        <w:numPr>
          <w:ilvl w:val="0"/>
          <w:numId w:val="36"/>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public register</w:t>
      </w:r>
      <w:r w:rsidR="007501F4">
        <w:rPr>
          <w:rFonts w:ascii="Arial" w:eastAsia="Times New Roman" w:hAnsi="Arial" w:cs="Arial"/>
          <w:bCs/>
          <w:sz w:val="28"/>
          <w:szCs w:val="28"/>
          <w:lang w:val="en-US"/>
        </w:rPr>
        <w:t>;</w:t>
      </w:r>
    </w:p>
    <w:p w14:paraId="41007774" w14:textId="2AE856ED" w:rsidR="007501F4" w:rsidRPr="001C124E" w:rsidRDefault="00CB2E93" w:rsidP="00CF6BB7">
      <w:pPr>
        <w:pStyle w:val="ListParagraph"/>
        <w:numPr>
          <w:ilvl w:val="0"/>
          <w:numId w:val="36"/>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private </w:t>
      </w:r>
      <w:r w:rsidR="007501F4">
        <w:rPr>
          <w:rFonts w:ascii="Arial" w:eastAsia="Times New Roman" w:hAnsi="Arial" w:cs="Arial"/>
          <w:bCs/>
          <w:sz w:val="28"/>
          <w:szCs w:val="28"/>
          <w:lang w:val="en-US"/>
        </w:rPr>
        <w:t>register;</w:t>
      </w:r>
      <w:r w:rsidRPr="001C124E">
        <w:rPr>
          <w:rFonts w:ascii="Arial" w:eastAsia="Times New Roman" w:hAnsi="Arial" w:cs="Arial"/>
          <w:bCs/>
          <w:sz w:val="28"/>
          <w:szCs w:val="28"/>
          <w:lang w:val="en-US"/>
        </w:rPr>
        <w:t xml:space="preserve"> </w:t>
      </w:r>
    </w:p>
    <w:p w14:paraId="1B8D13D7" w14:textId="2E5B98B7" w:rsidR="007501F4" w:rsidRPr="001C124E" w:rsidRDefault="00CB2E93" w:rsidP="00CF6BB7">
      <w:pPr>
        <w:pStyle w:val="ListParagraph"/>
        <w:numPr>
          <w:ilvl w:val="0"/>
          <w:numId w:val="36"/>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the duty to correct and update registers</w:t>
      </w:r>
      <w:r w:rsidR="007501F4">
        <w:rPr>
          <w:rFonts w:ascii="Arial" w:eastAsia="Times New Roman" w:hAnsi="Arial" w:cs="Arial"/>
          <w:bCs/>
          <w:sz w:val="28"/>
          <w:szCs w:val="28"/>
          <w:lang w:val="en-US"/>
        </w:rPr>
        <w:t>;</w:t>
      </w:r>
    </w:p>
    <w:p w14:paraId="1FAABB8E" w14:textId="4F64B7C2" w:rsidR="007501F4" w:rsidRPr="001C124E" w:rsidRDefault="00CB2E93" w:rsidP="00CF6BB7">
      <w:pPr>
        <w:pStyle w:val="ListParagraph"/>
        <w:numPr>
          <w:ilvl w:val="0"/>
          <w:numId w:val="36"/>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additions to, removals from and restoration of name to public register</w:t>
      </w:r>
      <w:r w:rsidR="007501F4">
        <w:rPr>
          <w:rFonts w:ascii="Arial" w:eastAsia="Times New Roman" w:hAnsi="Arial" w:cs="Arial"/>
          <w:bCs/>
          <w:sz w:val="28"/>
          <w:szCs w:val="28"/>
          <w:lang w:val="en-US"/>
        </w:rPr>
        <w:t>;</w:t>
      </w:r>
      <w:r w:rsidRPr="001C124E">
        <w:rPr>
          <w:rFonts w:ascii="Arial" w:eastAsia="Times New Roman" w:hAnsi="Arial" w:cs="Arial"/>
          <w:bCs/>
          <w:sz w:val="28"/>
          <w:szCs w:val="28"/>
          <w:lang w:val="en-US"/>
        </w:rPr>
        <w:t xml:space="preserve"> </w:t>
      </w:r>
    </w:p>
    <w:p w14:paraId="7329526D" w14:textId="1B9533B5" w:rsidR="007501F4" w:rsidRPr="001C124E" w:rsidRDefault="00CB2E93" w:rsidP="00CF6BB7">
      <w:pPr>
        <w:pStyle w:val="ListParagraph"/>
        <w:numPr>
          <w:ilvl w:val="0"/>
          <w:numId w:val="36"/>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the certificate of grant of </w:t>
      </w:r>
      <w:proofErr w:type="spellStart"/>
      <w:r w:rsidRPr="001C124E">
        <w:rPr>
          <w:rFonts w:ascii="Arial" w:eastAsia="Times New Roman" w:hAnsi="Arial" w:cs="Arial"/>
          <w:bCs/>
          <w:sz w:val="28"/>
          <w:szCs w:val="28"/>
          <w:lang w:val="en-US"/>
        </w:rPr>
        <w:t>licence</w:t>
      </w:r>
      <w:proofErr w:type="spellEnd"/>
      <w:r w:rsidR="007501F4">
        <w:rPr>
          <w:rFonts w:ascii="Arial" w:eastAsia="Times New Roman" w:hAnsi="Arial" w:cs="Arial"/>
          <w:bCs/>
          <w:sz w:val="28"/>
          <w:szCs w:val="28"/>
          <w:lang w:val="en-US"/>
        </w:rPr>
        <w:t>;</w:t>
      </w:r>
      <w:r w:rsidRPr="001C124E">
        <w:rPr>
          <w:rFonts w:ascii="Arial" w:eastAsia="Times New Roman" w:hAnsi="Arial" w:cs="Arial"/>
          <w:bCs/>
          <w:sz w:val="28"/>
          <w:szCs w:val="28"/>
          <w:lang w:val="en-US"/>
        </w:rPr>
        <w:t xml:space="preserve"> and </w:t>
      </w:r>
    </w:p>
    <w:p w14:paraId="3CC0191A" w14:textId="007617A7" w:rsidR="00CB2E93" w:rsidRPr="001C124E" w:rsidRDefault="00CB2E93" w:rsidP="00CF6BB7">
      <w:pPr>
        <w:pStyle w:val="ListParagraph"/>
        <w:numPr>
          <w:ilvl w:val="0"/>
          <w:numId w:val="36"/>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the offence to alter </w:t>
      </w:r>
      <w:r w:rsidR="0025761D">
        <w:rPr>
          <w:rFonts w:ascii="Arial" w:eastAsia="Times New Roman" w:hAnsi="Arial" w:cs="Arial"/>
          <w:bCs/>
          <w:sz w:val="28"/>
          <w:szCs w:val="28"/>
          <w:lang w:val="en-US"/>
        </w:rPr>
        <w:t xml:space="preserve">a </w:t>
      </w:r>
      <w:r w:rsidRPr="001C124E">
        <w:rPr>
          <w:rFonts w:ascii="Arial" w:eastAsia="Times New Roman" w:hAnsi="Arial" w:cs="Arial"/>
          <w:bCs/>
          <w:sz w:val="28"/>
          <w:szCs w:val="28"/>
          <w:lang w:val="en-US"/>
        </w:rPr>
        <w:t>register without lawful authority.</w:t>
      </w:r>
    </w:p>
    <w:p w14:paraId="308FE110" w14:textId="77777777" w:rsidR="00F669C8" w:rsidRDefault="00F669C8" w:rsidP="00CB2E93">
      <w:pPr>
        <w:spacing w:after="0" w:line="360" w:lineRule="auto"/>
        <w:jc w:val="both"/>
        <w:rPr>
          <w:rFonts w:ascii="Arial" w:eastAsia="Times New Roman" w:hAnsi="Arial" w:cs="Arial"/>
          <w:bCs/>
          <w:i/>
          <w:sz w:val="28"/>
          <w:szCs w:val="28"/>
          <w:lang w:val="en-US"/>
        </w:rPr>
      </w:pPr>
    </w:p>
    <w:p w14:paraId="1AB9E01B" w14:textId="77777777" w:rsidR="00CB2E93" w:rsidRPr="00222B7B" w:rsidRDefault="004A4889" w:rsidP="00CB2E93">
      <w:pPr>
        <w:spacing w:after="0" w:line="360" w:lineRule="auto"/>
        <w:jc w:val="both"/>
        <w:rPr>
          <w:rFonts w:ascii="Arial" w:eastAsia="Times New Roman" w:hAnsi="Arial" w:cs="Arial"/>
          <w:bCs/>
          <w:i/>
          <w:sz w:val="28"/>
          <w:szCs w:val="28"/>
          <w:lang w:val="en-US"/>
        </w:rPr>
      </w:pPr>
      <w:r w:rsidRPr="00222B7B">
        <w:rPr>
          <w:rFonts w:ascii="Arial" w:eastAsia="Times New Roman" w:hAnsi="Arial" w:cs="Arial"/>
          <w:bCs/>
          <w:i/>
          <w:sz w:val="28"/>
          <w:szCs w:val="28"/>
          <w:lang w:val="en-US"/>
        </w:rPr>
        <w:t>Public Register</w:t>
      </w:r>
    </w:p>
    <w:p w14:paraId="470C8EA1" w14:textId="5DB65FBD" w:rsidR="007501F4" w:rsidRDefault="007501F4" w:rsidP="00CF6BB7">
      <w:pPr>
        <w:pStyle w:val="ListParagraph"/>
        <w:numPr>
          <w:ilvl w:val="0"/>
          <w:numId w:val="31"/>
        </w:numPr>
        <w:spacing w:line="360" w:lineRule="auto"/>
        <w:rPr>
          <w:rFonts w:ascii="Arial" w:eastAsia="Times New Roman" w:hAnsi="Arial" w:cs="Arial"/>
          <w:bCs/>
          <w:sz w:val="28"/>
          <w:szCs w:val="28"/>
          <w:lang w:val="en-US"/>
        </w:rPr>
      </w:pPr>
      <w:r w:rsidRPr="001C124E">
        <w:rPr>
          <w:rFonts w:ascii="Arial" w:eastAsia="Times New Roman" w:hAnsi="Arial" w:cs="Arial"/>
          <w:b/>
          <w:bCs/>
          <w:sz w:val="28"/>
          <w:szCs w:val="28"/>
          <w:lang w:val="en-US"/>
        </w:rPr>
        <w:t>T</w:t>
      </w:r>
      <w:r w:rsidR="00CB2E93" w:rsidRPr="001C124E">
        <w:rPr>
          <w:rFonts w:ascii="Arial" w:eastAsia="Times New Roman" w:hAnsi="Arial" w:cs="Arial"/>
          <w:b/>
          <w:bCs/>
          <w:sz w:val="28"/>
          <w:szCs w:val="28"/>
          <w:lang w:val="en-US"/>
        </w:rPr>
        <w:t xml:space="preserve">he Authority </w:t>
      </w:r>
      <w:r w:rsidRPr="001C124E">
        <w:rPr>
          <w:rFonts w:ascii="Arial" w:eastAsia="Times New Roman" w:hAnsi="Arial" w:cs="Arial"/>
          <w:b/>
          <w:bCs/>
          <w:sz w:val="28"/>
          <w:szCs w:val="28"/>
          <w:lang w:val="en-US"/>
        </w:rPr>
        <w:t xml:space="preserve">is required </w:t>
      </w:r>
      <w:r w:rsidR="00494E92" w:rsidRPr="001C124E">
        <w:rPr>
          <w:rFonts w:ascii="Arial" w:eastAsia="Times New Roman" w:hAnsi="Arial" w:cs="Arial"/>
          <w:b/>
          <w:bCs/>
          <w:sz w:val="28"/>
          <w:szCs w:val="28"/>
          <w:lang w:val="en-US"/>
        </w:rPr>
        <w:t xml:space="preserve">to </w:t>
      </w:r>
      <w:r w:rsidR="00CB2E93" w:rsidRPr="001C124E">
        <w:rPr>
          <w:rFonts w:ascii="Arial" w:eastAsia="Times New Roman" w:hAnsi="Arial" w:cs="Arial"/>
          <w:b/>
          <w:bCs/>
          <w:sz w:val="28"/>
          <w:szCs w:val="28"/>
          <w:lang w:val="en-US"/>
        </w:rPr>
        <w:t xml:space="preserve">establish and maintain a </w:t>
      </w:r>
      <w:r w:rsidR="00494E92" w:rsidRPr="001C124E">
        <w:rPr>
          <w:rFonts w:ascii="Arial" w:eastAsia="Times New Roman" w:hAnsi="Arial" w:cs="Arial"/>
          <w:b/>
          <w:bCs/>
          <w:sz w:val="28"/>
          <w:szCs w:val="28"/>
          <w:lang w:val="en-US"/>
        </w:rPr>
        <w:t>separate</w:t>
      </w:r>
      <w:r w:rsidR="00CB2E93" w:rsidRPr="001C124E">
        <w:rPr>
          <w:rFonts w:ascii="Arial" w:eastAsia="Times New Roman" w:hAnsi="Arial" w:cs="Arial"/>
          <w:b/>
          <w:bCs/>
          <w:sz w:val="28"/>
          <w:szCs w:val="28"/>
          <w:lang w:val="en-US"/>
        </w:rPr>
        <w:t xml:space="preserve"> public register</w:t>
      </w:r>
      <w:r w:rsidR="00CB2E93" w:rsidRPr="001C124E">
        <w:rPr>
          <w:rFonts w:ascii="Arial" w:eastAsia="Times New Roman" w:hAnsi="Arial" w:cs="Arial"/>
          <w:bCs/>
          <w:sz w:val="28"/>
          <w:szCs w:val="28"/>
          <w:lang w:val="en-US"/>
        </w:rPr>
        <w:t xml:space="preserve"> for each type of </w:t>
      </w:r>
      <w:proofErr w:type="spellStart"/>
      <w:r w:rsidR="00CB2E93" w:rsidRPr="001C124E">
        <w:rPr>
          <w:rFonts w:ascii="Arial" w:eastAsia="Times New Roman" w:hAnsi="Arial" w:cs="Arial"/>
          <w:bCs/>
          <w:sz w:val="28"/>
          <w:szCs w:val="28"/>
          <w:lang w:val="en-US"/>
        </w:rPr>
        <w:t>licence</w:t>
      </w:r>
      <w:proofErr w:type="spellEnd"/>
      <w:r w:rsidR="00CB2E93" w:rsidRPr="001C124E">
        <w:rPr>
          <w:rFonts w:ascii="Arial" w:eastAsia="Times New Roman" w:hAnsi="Arial" w:cs="Arial"/>
          <w:bCs/>
          <w:sz w:val="28"/>
          <w:szCs w:val="28"/>
          <w:lang w:val="en-US"/>
        </w:rPr>
        <w:t xml:space="preserve"> and cause each </w:t>
      </w:r>
      <w:proofErr w:type="spellStart"/>
      <w:r w:rsidR="00CB2E93" w:rsidRPr="001C124E">
        <w:rPr>
          <w:rFonts w:ascii="Arial" w:eastAsia="Times New Roman" w:hAnsi="Arial" w:cs="Arial"/>
          <w:bCs/>
          <w:sz w:val="28"/>
          <w:szCs w:val="28"/>
          <w:lang w:val="en-US"/>
        </w:rPr>
        <w:t>licence</w:t>
      </w:r>
      <w:proofErr w:type="spellEnd"/>
      <w:r w:rsidR="00CB2E93" w:rsidRPr="001C124E">
        <w:rPr>
          <w:rFonts w:ascii="Arial" w:eastAsia="Times New Roman" w:hAnsi="Arial" w:cs="Arial"/>
          <w:bCs/>
          <w:sz w:val="28"/>
          <w:szCs w:val="28"/>
          <w:lang w:val="en-US"/>
        </w:rPr>
        <w:t xml:space="preserve"> which is granted to be registere</w:t>
      </w:r>
      <w:r w:rsidR="000659A6" w:rsidRPr="001C124E">
        <w:rPr>
          <w:rFonts w:ascii="Arial" w:eastAsia="Times New Roman" w:hAnsi="Arial" w:cs="Arial"/>
          <w:bCs/>
          <w:sz w:val="28"/>
          <w:szCs w:val="28"/>
          <w:lang w:val="en-US"/>
        </w:rPr>
        <w:t xml:space="preserve">d in the appropriate register. </w:t>
      </w:r>
    </w:p>
    <w:p w14:paraId="1165EC42" w14:textId="12F0BD69" w:rsidR="007444D1" w:rsidRPr="00BF099D" w:rsidRDefault="007444D1" w:rsidP="001C124E">
      <w:pPr>
        <w:pStyle w:val="ListParagraph"/>
      </w:pPr>
    </w:p>
    <w:p w14:paraId="0E2569C9" w14:textId="5ADB52A7" w:rsidR="00CB2E93" w:rsidRPr="001C124E" w:rsidRDefault="007501F4" w:rsidP="00CF6BB7">
      <w:pPr>
        <w:pStyle w:val="ListParagraph"/>
        <w:numPr>
          <w:ilvl w:val="0"/>
          <w:numId w:val="35"/>
        </w:numPr>
        <w:spacing w:after="0" w:line="360" w:lineRule="auto"/>
        <w:jc w:val="both"/>
        <w:rPr>
          <w:rFonts w:ascii="Arial" w:eastAsia="Times New Roman" w:hAnsi="Arial" w:cs="Arial"/>
          <w:bCs/>
          <w:sz w:val="28"/>
          <w:szCs w:val="28"/>
          <w:lang w:val="en-US"/>
        </w:rPr>
      </w:pPr>
      <w:r>
        <w:rPr>
          <w:rFonts w:ascii="Arial" w:eastAsia="Times New Roman" w:hAnsi="Arial" w:cs="Arial"/>
          <w:bCs/>
          <w:sz w:val="28"/>
          <w:szCs w:val="28"/>
          <w:lang w:val="en-US"/>
        </w:rPr>
        <w:t>T</w:t>
      </w:r>
      <w:r w:rsidR="00CB2E93" w:rsidRPr="001C124E">
        <w:rPr>
          <w:rFonts w:ascii="Arial" w:eastAsia="Times New Roman" w:hAnsi="Arial" w:cs="Arial"/>
          <w:bCs/>
          <w:sz w:val="28"/>
          <w:szCs w:val="28"/>
          <w:lang w:val="en-US"/>
        </w:rPr>
        <w:t xml:space="preserve">he Authority </w:t>
      </w:r>
      <w:r w:rsidR="00AC703D" w:rsidRPr="001C124E">
        <w:rPr>
          <w:rFonts w:ascii="Arial" w:eastAsia="Times New Roman" w:hAnsi="Arial" w:cs="Arial"/>
          <w:bCs/>
          <w:sz w:val="28"/>
          <w:szCs w:val="28"/>
          <w:lang w:val="en-US"/>
        </w:rPr>
        <w:t xml:space="preserve">is </w:t>
      </w:r>
      <w:r>
        <w:rPr>
          <w:rFonts w:ascii="Arial" w:eastAsia="Times New Roman" w:hAnsi="Arial" w:cs="Arial"/>
          <w:bCs/>
          <w:sz w:val="28"/>
          <w:szCs w:val="28"/>
          <w:lang w:val="en-US"/>
        </w:rPr>
        <w:t>obligated</w:t>
      </w:r>
      <w:r w:rsidRPr="001C124E">
        <w:rPr>
          <w:rFonts w:ascii="Arial" w:eastAsia="Times New Roman" w:hAnsi="Arial" w:cs="Arial"/>
          <w:bCs/>
          <w:sz w:val="28"/>
          <w:szCs w:val="28"/>
          <w:lang w:val="en-US"/>
        </w:rPr>
        <w:t xml:space="preserve"> </w:t>
      </w:r>
      <w:r w:rsidR="00AC703D" w:rsidRPr="001C124E">
        <w:rPr>
          <w:rFonts w:ascii="Arial" w:eastAsia="Times New Roman" w:hAnsi="Arial" w:cs="Arial"/>
          <w:bCs/>
          <w:sz w:val="28"/>
          <w:szCs w:val="28"/>
          <w:lang w:val="en-US"/>
        </w:rPr>
        <w:t xml:space="preserve">to make the </w:t>
      </w:r>
      <w:r w:rsidR="00F669C8" w:rsidRPr="001C124E">
        <w:rPr>
          <w:rFonts w:ascii="Arial" w:eastAsia="Times New Roman" w:hAnsi="Arial" w:cs="Arial"/>
          <w:bCs/>
          <w:sz w:val="28"/>
          <w:szCs w:val="28"/>
          <w:lang w:val="en-US"/>
        </w:rPr>
        <w:t xml:space="preserve">public register </w:t>
      </w:r>
      <w:r w:rsidR="00CB2E93" w:rsidRPr="001C124E">
        <w:rPr>
          <w:rFonts w:ascii="Arial" w:eastAsia="Times New Roman" w:hAnsi="Arial" w:cs="Arial"/>
          <w:bCs/>
          <w:sz w:val="28"/>
          <w:szCs w:val="28"/>
          <w:lang w:val="en-US"/>
        </w:rPr>
        <w:t>accessible to the public on a website established by the Authority</w:t>
      </w:r>
      <w:r w:rsidR="00AC703D" w:rsidRPr="001C124E">
        <w:rPr>
          <w:rFonts w:ascii="Arial" w:eastAsia="Times New Roman" w:hAnsi="Arial" w:cs="Arial"/>
          <w:bCs/>
          <w:sz w:val="28"/>
          <w:szCs w:val="28"/>
          <w:lang w:val="en-US"/>
        </w:rPr>
        <w:t xml:space="preserve">, to allow inspection of the register and </w:t>
      </w:r>
      <w:r w:rsidR="004A4889" w:rsidRPr="001C124E">
        <w:rPr>
          <w:rFonts w:ascii="Arial" w:eastAsia="Times New Roman" w:hAnsi="Arial" w:cs="Arial"/>
          <w:bCs/>
          <w:sz w:val="28"/>
          <w:szCs w:val="28"/>
          <w:lang w:val="en-US"/>
        </w:rPr>
        <w:t>provide certified copies or extracts fr</w:t>
      </w:r>
      <w:r w:rsidR="00F669C8" w:rsidRPr="001C124E">
        <w:rPr>
          <w:rFonts w:ascii="Arial" w:eastAsia="Times New Roman" w:hAnsi="Arial" w:cs="Arial"/>
          <w:bCs/>
          <w:sz w:val="28"/>
          <w:szCs w:val="28"/>
          <w:lang w:val="en-US"/>
        </w:rPr>
        <w:t>o</w:t>
      </w:r>
      <w:r w:rsidR="004A4889" w:rsidRPr="001C124E">
        <w:rPr>
          <w:rFonts w:ascii="Arial" w:eastAsia="Times New Roman" w:hAnsi="Arial" w:cs="Arial"/>
          <w:bCs/>
          <w:sz w:val="28"/>
          <w:szCs w:val="28"/>
          <w:lang w:val="en-US"/>
        </w:rPr>
        <w:t>m the public register to persons, upon payment of the prescribed fee</w:t>
      </w:r>
      <w:r w:rsidR="00F669C8" w:rsidRPr="001C124E">
        <w:rPr>
          <w:rFonts w:ascii="Arial" w:eastAsia="Times New Roman" w:hAnsi="Arial" w:cs="Arial"/>
          <w:bCs/>
          <w:sz w:val="28"/>
          <w:szCs w:val="28"/>
          <w:lang w:val="en-US"/>
        </w:rPr>
        <w:t>.</w:t>
      </w:r>
    </w:p>
    <w:p w14:paraId="4C57F446" w14:textId="77777777" w:rsidR="00F669C8" w:rsidRDefault="00F669C8" w:rsidP="00CB2E93">
      <w:pPr>
        <w:spacing w:after="0" w:line="360" w:lineRule="auto"/>
        <w:jc w:val="both"/>
        <w:rPr>
          <w:rFonts w:ascii="Arial" w:eastAsia="Times New Roman" w:hAnsi="Arial" w:cs="Arial"/>
          <w:bCs/>
          <w:sz w:val="28"/>
          <w:szCs w:val="28"/>
          <w:lang w:val="en-US"/>
        </w:rPr>
      </w:pPr>
    </w:p>
    <w:p w14:paraId="6542FA5E" w14:textId="77777777" w:rsidR="004A4889" w:rsidRPr="00583286" w:rsidRDefault="004A4889" w:rsidP="00CB2E93">
      <w:pPr>
        <w:spacing w:after="0" w:line="360" w:lineRule="auto"/>
        <w:jc w:val="both"/>
        <w:rPr>
          <w:rFonts w:ascii="Arial" w:eastAsia="Times New Roman" w:hAnsi="Arial" w:cs="Arial"/>
          <w:bCs/>
          <w:sz w:val="28"/>
          <w:szCs w:val="28"/>
          <w:lang w:val="en-US"/>
        </w:rPr>
      </w:pPr>
      <w:r>
        <w:rPr>
          <w:rFonts w:ascii="Arial" w:eastAsia="Times New Roman" w:hAnsi="Arial" w:cs="Arial"/>
          <w:bCs/>
          <w:i/>
          <w:sz w:val="28"/>
          <w:szCs w:val="28"/>
          <w:lang w:val="en-US"/>
        </w:rPr>
        <w:t>Private</w:t>
      </w:r>
      <w:r w:rsidRPr="004A4889">
        <w:rPr>
          <w:rFonts w:ascii="Arial" w:eastAsia="Times New Roman" w:hAnsi="Arial" w:cs="Arial"/>
          <w:bCs/>
          <w:i/>
          <w:sz w:val="28"/>
          <w:szCs w:val="28"/>
          <w:lang w:val="en-US"/>
        </w:rPr>
        <w:t xml:space="preserve"> Register</w:t>
      </w:r>
    </w:p>
    <w:p w14:paraId="4878DE5D" w14:textId="57B86860" w:rsidR="007501F4" w:rsidRDefault="00CB2E93" w:rsidP="00CF6BB7">
      <w:pPr>
        <w:pStyle w:val="ListParagraph"/>
        <w:numPr>
          <w:ilvl w:val="0"/>
          <w:numId w:val="37"/>
        </w:numPr>
        <w:spacing w:after="0" w:line="360" w:lineRule="auto"/>
        <w:jc w:val="both"/>
        <w:rPr>
          <w:rFonts w:ascii="Arial" w:eastAsia="Times New Roman" w:hAnsi="Arial" w:cs="Arial"/>
          <w:bCs/>
          <w:sz w:val="28"/>
          <w:szCs w:val="28"/>
          <w:lang w:val="en-US"/>
        </w:rPr>
      </w:pPr>
      <w:r w:rsidRPr="001C124E">
        <w:rPr>
          <w:rFonts w:ascii="Arial" w:eastAsia="Times New Roman" w:hAnsi="Arial" w:cs="Arial"/>
          <w:b/>
          <w:bCs/>
          <w:sz w:val="28"/>
          <w:szCs w:val="28"/>
          <w:lang w:val="en-US"/>
        </w:rPr>
        <w:t>Clause 79 treats with the creation and maintenance of a private register</w:t>
      </w:r>
      <w:r w:rsidR="000659A6" w:rsidRPr="001C124E">
        <w:rPr>
          <w:rFonts w:ascii="Arial" w:eastAsia="Times New Roman" w:hAnsi="Arial" w:cs="Arial"/>
          <w:bCs/>
          <w:sz w:val="28"/>
          <w:szCs w:val="28"/>
          <w:lang w:val="en-US"/>
        </w:rPr>
        <w:t xml:space="preserve">. </w:t>
      </w:r>
      <w:r w:rsidR="007501F4" w:rsidRPr="001C124E">
        <w:rPr>
          <w:rFonts w:ascii="Arial" w:eastAsia="Times New Roman" w:hAnsi="Arial" w:cs="Arial"/>
          <w:bCs/>
          <w:sz w:val="28"/>
          <w:szCs w:val="28"/>
          <w:lang w:val="en-US"/>
        </w:rPr>
        <w:t>T</w:t>
      </w:r>
      <w:r w:rsidRPr="001C124E">
        <w:rPr>
          <w:rFonts w:ascii="Arial" w:eastAsia="Times New Roman" w:hAnsi="Arial" w:cs="Arial"/>
          <w:bCs/>
          <w:sz w:val="28"/>
          <w:szCs w:val="28"/>
          <w:lang w:val="en-US"/>
        </w:rPr>
        <w:t>he Authority</w:t>
      </w:r>
      <w:r w:rsidR="007501F4" w:rsidRPr="001C124E">
        <w:rPr>
          <w:rFonts w:ascii="Arial" w:eastAsia="Times New Roman" w:hAnsi="Arial" w:cs="Arial"/>
          <w:bCs/>
          <w:sz w:val="28"/>
          <w:szCs w:val="28"/>
          <w:lang w:val="en-US"/>
        </w:rPr>
        <w:t xml:space="preserve"> is obligated</w:t>
      </w:r>
      <w:r w:rsidRPr="001C124E">
        <w:rPr>
          <w:rFonts w:ascii="Arial" w:eastAsia="Times New Roman" w:hAnsi="Arial" w:cs="Arial"/>
          <w:bCs/>
          <w:sz w:val="28"/>
          <w:szCs w:val="28"/>
          <w:lang w:val="en-US"/>
        </w:rPr>
        <w:t xml:space="preserve"> to establish and maintain a private register containing any information submitted in an AML/CFT/PF risk assessment questionnaire</w:t>
      </w:r>
      <w:r w:rsidR="000659A6" w:rsidRPr="001C124E">
        <w:rPr>
          <w:rFonts w:ascii="Arial" w:eastAsia="Times New Roman" w:hAnsi="Arial" w:cs="Arial"/>
          <w:bCs/>
          <w:sz w:val="28"/>
          <w:szCs w:val="28"/>
          <w:lang w:val="en-US"/>
        </w:rPr>
        <w:t xml:space="preserve">. </w:t>
      </w:r>
    </w:p>
    <w:p w14:paraId="6470CB97" w14:textId="1A7E3E0E" w:rsidR="007501F4" w:rsidRPr="001C124E" w:rsidRDefault="00CB2E93" w:rsidP="00CF6BB7">
      <w:pPr>
        <w:pStyle w:val="ListParagraph"/>
        <w:numPr>
          <w:ilvl w:val="0"/>
          <w:numId w:val="37"/>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lastRenderedPageBreak/>
        <w:t xml:space="preserve">Clause 79 (2) obligates the Authority to not disclose information provided in an AML/CFT/PF risk assessment questionnaire, except to </w:t>
      </w:r>
    </w:p>
    <w:p w14:paraId="563F5E09" w14:textId="77777777" w:rsidR="007501F4" w:rsidRDefault="00CB2E93" w:rsidP="00CF6BB7">
      <w:pPr>
        <w:pStyle w:val="ListParagraph"/>
        <w:numPr>
          <w:ilvl w:val="0"/>
          <w:numId w:val="38"/>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the Supervisory Authority; </w:t>
      </w:r>
    </w:p>
    <w:p w14:paraId="2C45E09B" w14:textId="77777777" w:rsidR="007501F4" w:rsidRDefault="00CB2E93" w:rsidP="00CF6BB7">
      <w:pPr>
        <w:pStyle w:val="ListParagraph"/>
        <w:numPr>
          <w:ilvl w:val="0"/>
          <w:numId w:val="38"/>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 xml:space="preserve">for the purposes of law enforcement or court proceedings; </w:t>
      </w:r>
    </w:p>
    <w:p w14:paraId="48210CFB" w14:textId="77777777" w:rsidR="007501F4" w:rsidRDefault="00CB2E93" w:rsidP="00CF6BB7">
      <w:pPr>
        <w:pStyle w:val="ListParagraph"/>
        <w:numPr>
          <w:ilvl w:val="0"/>
          <w:numId w:val="38"/>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pursuant to an order of the Court; or where r</w:t>
      </w:r>
      <w:r w:rsidR="007114AC" w:rsidRPr="001C124E">
        <w:rPr>
          <w:rFonts w:ascii="Arial" w:eastAsia="Times New Roman" w:hAnsi="Arial" w:cs="Arial"/>
          <w:bCs/>
          <w:sz w:val="28"/>
          <w:szCs w:val="28"/>
          <w:lang w:val="en-US"/>
        </w:rPr>
        <w:t xml:space="preserve">equired under any written law.  </w:t>
      </w:r>
    </w:p>
    <w:p w14:paraId="76AA5589" w14:textId="77777777" w:rsidR="007501F4" w:rsidRDefault="007501F4" w:rsidP="001C124E">
      <w:pPr>
        <w:pStyle w:val="ListParagraph"/>
        <w:spacing w:after="0" w:line="360" w:lineRule="auto"/>
        <w:jc w:val="both"/>
        <w:rPr>
          <w:rFonts w:ascii="Arial" w:eastAsia="Times New Roman" w:hAnsi="Arial" w:cs="Arial"/>
          <w:bCs/>
          <w:sz w:val="28"/>
          <w:szCs w:val="28"/>
          <w:lang w:val="en-US"/>
        </w:rPr>
      </w:pPr>
    </w:p>
    <w:p w14:paraId="558BD94A" w14:textId="36FBD86B" w:rsidR="000659A6" w:rsidRPr="001C124E" w:rsidRDefault="00CB2E93" w:rsidP="00CF6BB7">
      <w:pPr>
        <w:pStyle w:val="ListParagraph"/>
        <w:numPr>
          <w:ilvl w:val="0"/>
          <w:numId w:val="37"/>
        </w:numPr>
        <w:spacing w:after="0" w:line="360" w:lineRule="auto"/>
        <w:jc w:val="both"/>
        <w:rPr>
          <w:rFonts w:ascii="Arial" w:eastAsia="Times New Roman" w:hAnsi="Arial" w:cs="Arial"/>
          <w:bCs/>
          <w:sz w:val="28"/>
          <w:szCs w:val="28"/>
          <w:lang w:val="en-US"/>
        </w:rPr>
      </w:pPr>
      <w:r w:rsidRPr="001C124E">
        <w:rPr>
          <w:rFonts w:ascii="Arial" w:eastAsia="Times New Roman" w:hAnsi="Arial" w:cs="Arial"/>
          <w:bCs/>
          <w:sz w:val="28"/>
          <w:szCs w:val="28"/>
          <w:lang w:val="en-US"/>
        </w:rPr>
        <w:t>Clause 79 (3) states that the Authority may, on his own motion, or when requested by the Supervisory Authority, provide a certified copy of or an extract from the registers t</w:t>
      </w:r>
      <w:r w:rsidR="00F669C8" w:rsidRPr="001C124E">
        <w:rPr>
          <w:rFonts w:ascii="Arial" w:eastAsia="Times New Roman" w:hAnsi="Arial" w:cs="Arial"/>
          <w:bCs/>
          <w:sz w:val="28"/>
          <w:szCs w:val="28"/>
          <w:lang w:val="en-US"/>
        </w:rPr>
        <w:t xml:space="preserve">o the Supervisory Authority.   </w:t>
      </w:r>
    </w:p>
    <w:p w14:paraId="711BD05C" w14:textId="77777777" w:rsidR="00F669C8" w:rsidRDefault="00F669C8">
      <w:pPr>
        <w:rPr>
          <w:rFonts w:ascii="Arial" w:eastAsia="Times New Roman" w:hAnsi="Arial" w:cs="Arial"/>
          <w:bCs/>
          <w:sz w:val="28"/>
          <w:szCs w:val="28"/>
          <w:lang w:val="en-US"/>
        </w:rPr>
      </w:pPr>
      <w:r>
        <w:rPr>
          <w:rFonts w:ascii="Arial" w:eastAsia="Times New Roman" w:hAnsi="Arial" w:cs="Arial"/>
          <w:bCs/>
          <w:sz w:val="28"/>
          <w:szCs w:val="28"/>
          <w:lang w:val="en-US"/>
        </w:rPr>
        <w:br w:type="page"/>
      </w:r>
    </w:p>
    <w:p w14:paraId="53154984" w14:textId="77777777" w:rsidR="00EC3AD0" w:rsidRDefault="00EC3AD0" w:rsidP="00CB2E93">
      <w:pPr>
        <w:spacing w:after="0" w:line="360" w:lineRule="auto"/>
        <w:jc w:val="both"/>
        <w:rPr>
          <w:rFonts w:ascii="Arial" w:eastAsia="Times New Roman" w:hAnsi="Arial" w:cs="Arial"/>
          <w:bCs/>
          <w:sz w:val="28"/>
          <w:szCs w:val="28"/>
          <w:lang w:val="en-US"/>
        </w:rPr>
      </w:pPr>
    </w:p>
    <w:p w14:paraId="72B21C99" w14:textId="484174BB" w:rsidR="00EC3AD0" w:rsidRPr="00A244E9" w:rsidRDefault="00404F43" w:rsidP="00CB2E93">
      <w:pPr>
        <w:spacing w:after="0" w:line="360" w:lineRule="auto"/>
        <w:jc w:val="both"/>
        <w:rPr>
          <w:rFonts w:ascii="Arial" w:eastAsia="Times New Roman" w:hAnsi="Arial" w:cs="Arial"/>
          <w:b/>
          <w:bCs/>
          <w:color w:val="002060"/>
          <w:sz w:val="28"/>
          <w:szCs w:val="28"/>
          <w:lang w:val="en-US"/>
        </w:rPr>
      </w:pPr>
      <w:r>
        <w:rPr>
          <w:rFonts w:ascii="Arial" w:eastAsia="Times New Roman" w:hAnsi="Arial" w:cs="Arial"/>
          <w:b/>
          <w:bCs/>
          <w:sz w:val="28"/>
          <w:szCs w:val="28"/>
          <w:lang w:val="en-US"/>
        </w:rPr>
        <w:t>[</w:t>
      </w:r>
      <w:r w:rsidR="00EC3AD0" w:rsidRPr="00A244E9">
        <w:rPr>
          <w:rFonts w:ascii="Arial" w:eastAsia="Times New Roman" w:hAnsi="Arial" w:cs="Arial"/>
          <w:b/>
          <w:bCs/>
          <w:color w:val="002060"/>
          <w:sz w:val="28"/>
          <w:szCs w:val="28"/>
          <w:lang w:val="en-US"/>
        </w:rPr>
        <w:t xml:space="preserve">PART XII </w:t>
      </w:r>
      <w:r w:rsidR="00F669C8" w:rsidRPr="00A244E9">
        <w:rPr>
          <w:rFonts w:ascii="Arial" w:eastAsia="Times New Roman" w:hAnsi="Arial" w:cs="Arial"/>
          <w:b/>
          <w:bCs/>
          <w:color w:val="002060"/>
          <w:sz w:val="28"/>
          <w:szCs w:val="28"/>
          <w:lang w:val="en-US"/>
        </w:rPr>
        <w:t>–</w:t>
      </w:r>
      <w:r w:rsidR="00EC3AD0" w:rsidRPr="00A244E9">
        <w:rPr>
          <w:rFonts w:ascii="Arial" w:eastAsia="Times New Roman" w:hAnsi="Arial" w:cs="Arial"/>
          <w:b/>
          <w:bCs/>
          <w:color w:val="002060"/>
          <w:sz w:val="28"/>
          <w:szCs w:val="28"/>
          <w:lang w:val="en-US"/>
        </w:rPr>
        <w:t xml:space="preserve"> MISCELLANEOUS</w:t>
      </w:r>
      <w:r w:rsidRPr="00A244E9">
        <w:rPr>
          <w:rFonts w:ascii="Arial" w:eastAsia="Times New Roman" w:hAnsi="Arial" w:cs="Arial"/>
          <w:b/>
          <w:bCs/>
          <w:color w:val="002060"/>
          <w:sz w:val="28"/>
          <w:szCs w:val="28"/>
          <w:lang w:val="en-US"/>
        </w:rPr>
        <w:t>]</w:t>
      </w:r>
    </w:p>
    <w:p w14:paraId="36001D02" w14:textId="77777777" w:rsidR="00F669C8" w:rsidRPr="00A244E9" w:rsidRDefault="00F669C8" w:rsidP="00CB2E93">
      <w:pPr>
        <w:spacing w:after="0" w:line="360" w:lineRule="auto"/>
        <w:jc w:val="both"/>
        <w:rPr>
          <w:rFonts w:ascii="Arial" w:eastAsia="Times New Roman" w:hAnsi="Arial" w:cs="Arial"/>
          <w:bCs/>
          <w:color w:val="002060"/>
          <w:sz w:val="28"/>
          <w:szCs w:val="28"/>
          <w:lang w:val="en-US"/>
        </w:rPr>
      </w:pPr>
    </w:p>
    <w:p w14:paraId="3D65A048" w14:textId="77777777" w:rsidR="00096A73" w:rsidRPr="00A244E9" w:rsidRDefault="001573D4" w:rsidP="000659A6">
      <w:pPr>
        <w:spacing w:after="0" w:line="360" w:lineRule="auto"/>
        <w:jc w:val="both"/>
        <w:rPr>
          <w:rFonts w:ascii="Arial" w:eastAsia="Times New Roman" w:hAnsi="Arial" w:cs="Arial"/>
          <w:bCs/>
          <w:color w:val="002060"/>
          <w:sz w:val="28"/>
          <w:szCs w:val="28"/>
          <w:lang w:val="en-US"/>
        </w:rPr>
      </w:pPr>
      <w:r w:rsidRPr="00A244E9">
        <w:rPr>
          <w:rFonts w:ascii="Arial" w:eastAsia="Times New Roman" w:hAnsi="Arial" w:cs="Arial"/>
          <w:bCs/>
          <w:color w:val="002060"/>
          <w:sz w:val="28"/>
          <w:szCs w:val="28"/>
          <w:lang w:val="en-US"/>
        </w:rPr>
        <w:t>Madam</w:t>
      </w:r>
      <w:r w:rsidR="000659A6" w:rsidRPr="00A244E9">
        <w:rPr>
          <w:rFonts w:ascii="Arial" w:eastAsia="Times New Roman" w:hAnsi="Arial" w:cs="Arial"/>
          <w:bCs/>
          <w:color w:val="002060"/>
          <w:sz w:val="28"/>
          <w:szCs w:val="28"/>
          <w:lang w:val="en-US"/>
        </w:rPr>
        <w:t xml:space="preserve"> President,</w:t>
      </w:r>
      <w:r w:rsidR="000659A6" w:rsidRPr="00A244E9">
        <w:rPr>
          <w:rFonts w:ascii="Arial" w:eastAsia="Times New Roman" w:hAnsi="Arial" w:cs="Arial"/>
          <w:b/>
          <w:bCs/>
          <w:color w:val="002060"/>
          <w:sz w:val="28"/>
          <w:szCs w:val="28"/>
          <w:lang w:val="en-US"/>
        </w:rPr>
        <w:t xml:space="preserve"> Part XII</w:t>
      </w:r>
      <w:r w:rsidR="000659A6" w:rsidRPr="00A244E9">
        <w:rPr>
          <w:rFonts w:ascii="Arial" w:eastAsia="Times New Roman" w:hAnsi="Arial" w:cs="Arial"/>
          <w:bCs/>
          <w:color w:val="002060"/>
          <w:sz w:val="28"/>
          <w:szCs w:val="28"/>
          <w:lang w:val="en-US"/>
        </w:rPr>
        <w:t xml:space="preserve"> includes clauses in respect of the transfer of property, </w:t>
      </w:r>
      <w:r w:rsidR="00EC3AD0" w:rsidRPr="00A244E9">
        <w:rPr>
          <w:rFonts w:ascii="Arial" w:eastAsia="Times New Roman" w:hAnsi="Arial" w:cs="Arial"/>
          <w:bCs/>
          <w:color w:val="002060"/>
          <w:sz w:val="28"/>
          <w:szCs w:val="28"/>
          <w:lang w:val="en-US"/>
        </w:rPr>
        <w:t>appeals</w:t>
      </w:r>
      <w:r w:rsidR="000659A6" w:rsidRPr="00A244E9">
        <w:rPr>
          <w:rFonts w:ascii="Arial" w:eastAsia="Times New Roman" w:hAnsi="Arial" w:cs="Arial"/>
          <w:bCs/>
          <w:color w:val="002060"/>
          <w:sz w:val="28"/>
          <w:szCs w:val="28"/>
          <w:lang w:val="en-US"/>
        </w:rPr>
        <w:t xml:space="preserve">, </w:t>
      </w:r>
      <w:r w:rsidR="00EC3AD0" w:rsidRPr="00A244E9">
        <w:rPr>
          <w:rFonts w:ascii="Arial" w:eastAsia="Times New Roman" w:hAnsi="Arial" w:cs="Arial"/>
          <w:bCs/>
          <w:color w:val="002060"/>
          <w:sz w:val="28"/>
          <w:szCs w:val="28"/>
          <w:lang w:val="en-US"/>
        </w:rPr>
        <w:t xml:space="preserve">amendments </w:t>
      </w:r>
      <w:r w:rsidR="000659A6" w:rsidRPr="00A244E9">
        <w:rPr>
          <w:rFonts w:ascii="Arial" w:eastAsia="Times New Roman" w:hAnsi="Arial" w:cs="Arial"/>
          <w:bCs/>
          <w:color w:val="002060"/>
          <w:sz w:val="28"/>
          <w:szCs w:val="28"/>
          <w:lang w:val="en-US"/>
        </w:rPr>
        <w:t>to schedules, regulations</w:t>
      </w:r>
      <w:r w:rsidR="002875CB" w:rsidRPr="00A244E9">
        <w:rPr>
          <w:rFonts w:ascii="Arial" w:eastAsia="Times New Roman" w:hAnsi="Arial" w:cs="Arial"/>
          <w:bCs/>
          <w:color w:val="002060"/>
          <w:sz w:val="28"/>
          <w:szCs w:val="28"/>
          <w:lang w:val="en-US"/>
        </w:rPr>
        <w:t xml:space="preserve"> and consequential amendments. It also covers</w:t>
      </w:r>
      <w:r w:rsidR="000659A6" w:rsidRPr="00A244E9">
        <w:rPr>
          <w:rFonts w:ascii="Arial" w:eastAsia="Times New Roman" w:hAnsi="Arial" w:cs="Arial"/>
          <w:bCs/>
          <w:color w:val="002060"/>
          <w:sz w:val="28"/>
          <w:szCs w:val="28"/>
          <w:lang w:val="en-US"/>
        </w:rPr>
        <w:t xml:space="preserve"> transitional, repeals and savings </w:t>
      </w:r>
      <w:r w:rsidR="002875CB" w:rsidRPr="00A244E9">
        <w:rPr>
          <w:rFonts w:ascii="Arial" w:eastAsia="Times New Roman" w:hAnsi="Arial" w:cs="Arial"/>
          <w:bCs/>
          <w:color w:val="002060"/>
          <w:sz w:val="28"/>
          <w:szCs w:val="28"/>
          <w:lang w:val="en-US"/>
        </w:rPr>
        <w:t>provisions</w:t>
      </w:r>
      <w:r w:rsidR="000659A6" w:rsidRPr="00A244E9">
        <w:rPr>
          <w:rFonts w:ascii="Arial" w:eastAsia="Times New Roman" w:hAnsi="Arial" w:cs="Arial"/>
          <w:bCs/>
          <w:color w:val="002060"/>
          <w:sz w:val="28"/>
          <w:szCs w:val="28"/>
          <w:lang w:val="en-US"/>
        </w:rPr>
        <w:t xml:space="preserve">. </w:t>
      </w:r>
    </w:p>
    <w:p w14:paraId="7EC2B9BA" w14:textId="77777777" w:rsidR="00F669C8" w:rsidRPr="00A244E9" w:rsidRDefault="00F669C8" w:rsidP="000659A6">
      <w:pPr>
        <w:spacing w:after="0" w:line="360" w:lineRule="auto"/>
        <w:jc w:val="both"/>
        <w:rPr>
          <w:rFonts w:ascii="Arial" w:eastAsia="Times New Roman" w:hAnsi="Arial" w:cs="Arial"/>
          <w:bCs/>
          <w:color w:val="002060"/>
          <w:sz w:val="28"/>
          <w:szCs w:val="28"/>
          <w:lang w:val="en-US"/>
        </w:rPr>
      </w:pPr>
    </w:p>
    <w:p w14:paraId="0F5C1108" w14:textId="77777777" w:rsidR="00096A73" w:rsidRPr="00A244E9" w:rsidRDefault="00F669C8" w:rsidP="000659A6">
      <w:pPr>
        <w:spacing w:after="0" w:line="360" w:lineRule="auto"/>
        <w:jc w:val="both"/>
        <w:rPr>
          <w:rFonts w:ascii="Arial" w:eastAsia="Times New Roman" w:hAnsi="Arial" w:cs="Arial"/>
          <w:bCs/>
          <w:i/>
          <w:color w:val="002060"/>
          <w:sz w:val="28"/>
          <w:szCs w:val="28"/>
          <w:lang w:val="en-US"/>
        </w:rPr>
      </w:pPr>
      <w:r w:rsidRPr="00A244E9">
        <w:rPr>
          <w:rFonts w:ascii="Arial" w:eastAsia="Times New Roman" w:hAnsi="Arial" w:cs="Arial"/>
          <w:bCs/>
          <w:i/>
          <w:color w:val="002060"/>
          <w:sz w:val="28"/>
          <w:szCs w:val="28"/>
          <w:lang w:val="en-US"/>
        </w:rPr>
        <w:t>Appeals</w:t>
      </w:r>
    </w:p>
    <w:p w14:paraId="5A060824" w14:textId="77777777" w:rsidR="00096A73" w:rsidRPr="00A244E9" w:rsidRDefault="007114AC" w:rsidP="000659A6">
      <w:pPr>
        <w:spacing w:after="0" w:line="360" w:lineRule="auto"/>
        <w:jc w:val="both"/>
        <w:rPr>
          <w:rFonts w:ascii="Arial" w:eastAsia="Times New Roman" w:hAnsi="Arial" w:cs="Arial"/>
          <w:bCs/>
          <w:color w:val="002060"/>
          <w:sz w:val="28"/>
          <w:szCs w:val="28"/>
          <w:lang w:val="en-US"/>
        </w:rPr>
      </w:pPr>
      <w:r w:rsidRPr="00A244E9">
        <w:rPr>
          <w:rFonts w:ascii="Arial" w:eastAsia="Times New Roman" w:hAnsi="Arial" w:cs="Arial"/>
          <w:bCs/>
          <w:color w:val="002060"/>
          <w:sz w:val="28"/>
          <w:szCs w:val="28"/>
          <w:lang w:val="en-US"/>
        </w:rPr>
        <w:t xml:space="preserve">Clause 85 </w:t>
      </w:r>
      <w:r w:rsidR="00096A73" w:rsidRPr="00A244E9">
        <w:rPr>
          <w:rFonts w:ascii="Arial" w:eastAsia="Times New Roman" w:hAnsi="Arial" w:cs="Arial"/>
          <w:bCs/>
          <w:color w:val="002060"/>
          <w:sz w:val="28"/>
          <w:szCs w:val="28"/>
          <w:lang w:val="en-US"/>
        </w:rPr>
        <w:t>provides</w:t>
      </w:r>
      <w:r w:rsidR="000659A6" w:rsidRPr="00A244E9">
        <w:rPr>
          <w:rFonts w:ascii="Arial" w:eastAsia="Times New Roman" w:hAnsi="Arial" w:cs="Arial"/>
          <w:bCs/>
          <w:color w:val="002060"/>
          <w:sz w:val="28"/>
          <w:szCs w:val="28"/>
          <w:lang w:val="en-US"/>
        </w:rPr>
        <w:t xml:space="preserve"> that a person who is aggrieved by a decision of the Authority under </w:t>
      </w:r>
      <w:r w:rsidR="00096A73" w:rsidRPr="00A244E9">
        <w:rPr>
          <w:rFonts w:ascii="Arial" w:eastAsia="Times New Roman" w:hAnsi="Arial" w:cs="Arial"/>
          <w:bCs/>
          <w:color w:val="002060"/>
          <w:sz w:val="28"/>
          <w:szCs w:val="28"/>
          <w:lang w:val="en-US"/>
        </w:rPr>
        <w:t xml:space="preserve">the </w:t>
      </w:r>
      <w:r w:rsidR="000659A6" w:rsidRPr="00A244E9">
        <w:rPr>
          <w:rFonts w:ascii="Arial" w:eastAsia="Times New Roman" w:hAnsi="Arial" w:cs="Arial"/>
          <w:bCs/>
          <w:color w:val="002060"/>
          <w:sz w:val="28"/>
          <w:szCs w:val="28"/>
          <w:lang w:val="en-US"/>
        </w:rPr>
        <w:t xml:space="preserve">Act to refuse to grant or renew a </w:t>
      </w:r>
      <w:proofErr w:type="spellStart"/>
      <w:r w:rsidR="000659A6" w:rsidRPr="00A244E9">
        <w:rPr>
          <w:rFonts w:ascii="Arial" w:eastAsia="Times New Roman" w:hAnsi="Arial" w:cs="Arial"/>
          <w:bCs/>
          <w:color w:val="002060"/>
          <w:sz w:val="28"/>
          <w:szCs w:val="28"/>
          <w:lang w:val="en-US"/>
        </w:rPr>
        <w:t>licence</w:t>
      </w:r>
      <w:proofErr w:type="spellEnd"/>
      <w:r w:rsidR="000659A6" w:rsidRPr="00A244E9">
        <w:rPr>
          <w:rFonts w:ascii="Arial" w:eastAsia="Times New Roman" w:hAnsi="Arial" w:cs="Arial"/>
          <w:bCs/>
          <w:color w:val="002060"/>
          <w:sz w:val="28"/>
          <w:szCs w:val="28"/>
          <w:lang w:val="en-US"/>
        </w:rPr>
        <w:t xml:space="preserve">, to suspend or revoke a </w:t>
      </w:r>
      <w:proofErr w:type="spellStart"/>
      <w:r w:rsidR="000659A6" w:rsidRPr="00A244E9">
        <w:rPr>
          <w:rFonts w:ascii="Arial" w:eastAsia="Times New Roman" w:hAnsi="Arial" w:cs="Arial"/>
          <w:bCs/>
          <w:color w:val="002060"/>
          <w:sz w:val="28"/>
          <w:szCs w:val="28"/>
          <w:lang w:val="en-US"/>
        </w:rPr>
        <w:t>licence</w:t>
      </w:r>
      <w:proofErr w:type="spellEnd"/>
      <w:r w:rsidR="000659A6" w:rsidRPr="00A244E9">
        <w:rPr>
          <w:rFonts w:ascii="Arial" w:eastAsia="Times New Roman" w:hAnsi="Arial" w:cs="Arial"/>
          <w:bCs/>
          <w:color w:val="002060"/>
          <w:sz w:val="28"/>
          <w:szCs w:val="28"/>
          <w:lang w:val="en-US"/>
        </w:rPr>
        <w:t>, or to impose a civil fine, may</w:t>
      </w:r>
      <w:r w:rsidR="00096A73" w:rsidRPr="00A244E9">
        <w:rPr>
          <w:rFonts w:ascii="Arial" w:eastAsia="Times New Roman" w:hAnsi="Arial" w:cs="Arial"/>
          <w:bCs/>
          <w:color w:val="002060"/>
          <w:sz w:val="28"/>
          <w:szCs w:val="28"/>
          <w:lang w:val="en-US"/>
        </w:rPr>
        <w:t>;</w:t>
      </w:r>
      <w:r w:rsidR="000659A6" w:rsidRPr="00A244E9">
        <w:rPr>
          <w:rFonts w:ascii="Arial" w:eastAsia="Times New Roman" w:hAnsi="Arial" w:cs="Arial"/>
          <w:bCs/>
          <w:color w:val="002060"/>
          <w:sz w:val="28"/>
          <w:szCs w:val="28"/>
          <w:lang w:val="en-US"/>
        </w:rPr>
        <w:t xml:space="preserve"> within thirty days of being informed of that decision, </w:t>
      </w:r>
      <w:r w:rsidR="000659A6" w:rsidRPr="00A244E9">
        <w:rPr>
          <w:rFonts w:ascii="Arial" w:eastAsia="Times New Roman" w:hAnsi="Arial" w:cs="Arial"/>
          <w:b/>
          <w:bCs/>
          <w:color w:val="002060"/>
          <w:sz w:val="28"/>
          <w:szCs w:val="28"/>
          <w:lang w:val="en-US"/>
        </w:rPr>
        <w:t>appeal</w:t>
      </w:r>
      <w:r w:rsidR="000659A6" w:rsidRPr="00A244E9">
        <w:rPr>
          <w:rFonts w:ascii="Arial" w:eastAsia="Times New Roman" w:hAnsi="Arial" w:cs="Arial"/>
          <w:bCs/>
          <w:color w:val="002060"/>
          <w:sz w:val="28"/>
          <w:szCs w:val="28"/>
          <w:lang w:val="en-US"/>
        </w:rPr>
        <w:t xml:space="preserve"> to the High Court. </w:t>
      </w:r>
    </w:p>
    <w:p w14:paraId="34733BAC" w14:textId="77777777" w:rsidR="00F669C8" w:rsidRPr="00A244E9" w:rsidRDefault="00F669C8" w:rsidP="000659A6">
      <w:pPr>
        <w:spacing w:after="0" w:line="360" w:lineRule="auto"/>
        <w:jc w:val="both"/>
        <w:rPr>
          <w:rFonts w:ascii="Arial" w:eastAsia="Times New Roman" w:hAnsi="Arial" w:cs="Arial"/>
          <w:bCs/>
          <w:color w:val="002060"/>
          <w:sz w:val="28"/>
          <w:szCs w:val="28"/>
          <w:lang w:val="en-US"/>
        </w:rPr>
      </w:pPr>
    </w:p>
    <w:p w14:paraId="43C51338" w14:textId="77777777" w:rsidR="00096A73" w:rsidRPr="00A244E9" w:rsidRDefault="00F669C8" w:rsidP="000659A6">
      <w:pPr>
        <w:spacing w:after="0" w:line="360" w:lineRule="auto"/>
        <w:jc w:val="both"/>
        <w:rPr>
          <w:rFonts w:ascii="Arial" w:eastAsia="Times New Roman" w:hAnsi="Arial" w:cs="Arial"/>
          <w:bCs/>
          <w:i/>
          <w:color w:val="002060"/>
          <w:sz w:val="28"/>
          <w:szCs w:val="28"/>
          <w:lang w:val="en-US"/>
        </w:rPr>
      </w:pPr>
      <w:r w:rsidRPr="00A244E9">
        <w:rPr>
          <w:rFonts w:ascii="Arial" w:eastAsia="Times New Roman" w:hAnsi="Arial" w:cs="Arial"/>
          <w:bCs/>
          <w:i/>
          <w:color w:val="002060"/>
          <w:sz w:val="28"/>
          <w:szCs w:val="28"/>
          <w:lang w:val="en-US"/>
        </w:rPr>
        <w:t>Amendment of Schedules</w:t>
      </w:r>
    </w:p>
    <w:p w14:paraId="7A7F2E19" w14:textId="77777777" w:rsidR="00096A73" w:rsidRPr="00A244E9" w:rsidRDefault="000659A6" w:rsidP="000659A6">
      <w:pPr>
        <w:spacing w:after="0" w:line="360" w:lineRule="auto"/>
        <w:jc w:val="both"/>
        <w:rPr>
          <w:rFonts w:ascii="Arial" w:eastAsia="Times New Roman" w:hAnsi="Arial" w:cs="Arial"/>
          <w:bCs/>
          <w:color w:val="002060"/>
          <w:sz w:val="28"/>
          <w:szCs w:val="28"/>
          <w:lang w:val="en-US"/>
        </w:rPr>
      </w:pPr>
      <w:r w:rsidRPr="00A244E9">
        <w:rPr>
          <w:rFonts w:ascii="Arial" w:eastAsia="Times New Roman" w:hAnsi="Arial" w:cs="Arial"/>
          <w:bCs/>
          <w:color w:val="002060"/>
          <w:sz w:val="28"/>
          <w:szCs w:val="28"/>
          <w:lang w:val="en-US"/>
        </w:rPr>
        <w:t xml:space="preserve">Clause 86 states that the Minister of Trade and Industry may, by Order subject to the negative resolution of Parliament, </w:t>
      </w:r>
      <w:r w:rsidRPr="00A244E9">
        <w:rPr>
          <w:rFonts w:ascii="Arial" w:eastAsia="Times New Roman" w:hAnsi="Arial" w:cs="Arial"/>
          <w:b/>
          <w:bCs/>
          <w:color w:val="002060"/>
          <w:sz w:val="28"/>
          <w:szCs w:val="28"/>
          <w:lang w:val="en-US"/>
        </w:rPr>
        <w:t>amend Schedules</w:t>
      </w:r>
      <w:r w:rsidRPr="00A244E9">
        <w:rPr>
          <w:rFonts w:ascii="Arial" w:eastAsia="Times New Roman" w:hAnsi="Arial" w:cs="Arial"/>
          <w:bCs/>
          <w:color w:val="002060"/>
          <w:sz w:val="28"/>
          <w:szCs w:val="28"/>
          <w:lang w:val="en-US"/>
        </w:rPr>
        <w:t xml:space="preserve"> 1, 2, 3 and 4. </w:t>
      </w:r>
    </w:p>
    <w:p w14:paraId="7C185E5A" w14:textId="77777777" w:rsidR="00096A73" w:rsidRPr="00A244E9" w:rsidRDefault="00096A73" w:rsidP="000659A6">
      <w:pPr>
        <w:spacing w:after="0" w:line="360" w:lineRule="auto"/>
        <w:jc w:val="both"/>
        <w:rPr>
          <w:rFonts w:ascii="Arial" w:eastAsia="Times New Roman" w:hAnsi="Arial" w:cs="Arial"/>
          <w:bCs/>
          <w:color w:val="002060"/>
          <w:sz w:val="28"/>
          <w:szCs w:val="28"/>
          <w:lang w:val="en-US"/>
        </w:rPr>
      </w:pPr>
    </w:p>
    <w:p w14:paraId="4DE8AAD7" w14:textId="77777777" w:rsidR="00F669C8" w:rsidRPr="00A244E9" w:rsidRDefault="00F669C8" w:rsidP="000659A6">
      <w:pPr>
        <w:spacing w:after="0" w:line="360" w:lineRule="auto"/>
        <w:jc w:val="both"/>
        <w:rPr>
          <w:rFonts w:ascii="Arial" w:eastAsia="Times New Roman" w:hAnsi="Arial" w:cs="Arial"/>
          <w:bCs/>
          <w:i/>
          <w:color w:val="002060"/>
          <w:sz w:val="28"/>
          <w:szCs w:val="28"/>
          <w:lang w:val="en-US"/>
        </w:rPr>
      </w:pPr>
      <w:r w:rsidRPr="00A244E9">
        <w:rPr>
          <w:rFonts w:ascii="Arial" w:eastAsia="Times New Roman" w:hAnsi="Arial" w:cs="Arial"/>
          <w:bCs/>
          <w:i/>
          <w:color w:val="002060"/>
          <w:sz w:val="28"/>
          <w:szCs w:val="28"/>
          <w:lang w:val="en-US"/>
        </w:rPr>
        <w:t>Regulations</w:t>
      </w:r>
    </w:p>
    <w:p w14:paraId="71EED597" w14:textId="77777777" w:rsidR="000659A6" w:rsidRPr="00A244E9" w:rsidRDefault="000659A6" w:rsidP="000659A6">
      <w:pPr>
        <w:spacing w:after="0" w:line="360" w:lineRule="auto"/>
        <w:jc w:val="both"/>
        <w:rPr>
          <w:rFonts w:ascii="Arial" w:eastAsia="Times New Roman" w:hAnsi="Arial" w:cs="Arial"/>
          <w:bCs/>
          <w:color w:val="002060"/>
          <w:sz w:val="28"/>
          <w:szCs w:val="28"/>
          <w:lang w:val="en-US"/>
        </w:rPr>
      </w:pPr>
      <w:r w:rsidRPr="00A244E9">
        <w:rPr>
          <w:rFonts w:ascii="Arial" w:eastAsia="Times New Roman" w:hAnsi="Arial" w:cs="Arial"/>
          <w:bCs/>
          <w:color w:val="002060"/>
          <w:sz w:val="28"/>
          <w:szCs w:val="28"/>
          <w:lang w:val="en-US"/>
        </w:rPr>
        <w:t xml:space="preserve">Clause 87 empowers the Authority to </w:t>
      </w:r>
      <w:r w:rsidRPr="00A244E9">
        <w:rPr>
          <w:rFonts w:ascii="Arial" w:eastAsia="Times New Roman" w:hAnsi="Arial" w:cs="Arial"/>
          <w:b/>
          <w:bCs/>
          <w:color w:val="002060"/>
          <w:sz w:val="28"/>
          <w:szCs w:val="28"/>
          <w:lang w:val="en-US"/>
        </w:rPr>
        <w:t>make Regulation</w:t>
      </w:r>
      <w:r w:rsidRPr="00A244E9">
        <w:rPr>
          <w:rFonts w:ascii="Arial" w:eastAsia="Times New Roman" w:hAnsi="Arial" w:cs="Arial"/>
          <w:bCs/>
          <w:color w:val="002060"/>
          <w:sz w:val="28"/>
          <w:szCs w:val="28"/>
          <w:lang w:val="en-US"/>
        </w:rPr>
        <w:t>s and Clause 87 (3) outlines that Regulations shall be subject to negative resolution of Parliament.</w:t>
      </w:r>
    </w:p>
    <w:p w14:paraId="7284F9BD" w14:textId="77777777" w:rsidR="0098786C" w:rsidRPr="00A244E9" w:rsidRDefault="0098786C" w:rsidP="000659A6">
      <w:pPr>
        <w:spacing w:after="0" w:line="360" w:lineRule="auto"/>
        <w:jc w:val="both"/>
        <w:rPr>
          <w:rFonts w:ascii="Arial" w:eastAsia="Times New Roman" w:hAnsi="Arial" w:cs="Arial"/>
          <w:bCs/>
          <w:color w:val="002060"/>
          <w:sz w:val="28"/>
          <w:szCs w:val="28"/>
          <w:lang w:val="en-US"/>
        </w:rPr>
      </w:pPr>
    </w:p>
    <w:p w14:paraId="6D3CE24D" w14:textId="77777777" w:rsidR="0025761D" w:rsidRDefault="0025761D" w:rsidP="000659A6">
      <w:pPr>
        <w:spacing w:after="0" w:line="360" w:lineRule="auto"/>
        <w:jc w:val="both"/>
        <w:rPr>
          <w:rFonts w:ascii="Arial" w:eastAsia="Times New Roman" w:hAnsi="Arial" w:cs="Arial"/>
          <w:b/>
          <w:bCs/>
          <w:i/>
          <w:color w:val="002060"/>
          <w:sz w:val="28"/>
          <w:szCs w:val="28"/>
          <w:lang w:val="en-US"/>
        </w:rPr>
      </w:pPr>
    </w:p>
    <w:p w14:paraId="4CD13395" w14:textId="77777777" w:rsidR="0025761D" w:rsidRDefault="0025761D" w:rsidP="000659A6">
      <w:pPr>
        <w:spacing w:after="0" w:line="360" w:lineRule="auto"/>
        <w:jc w:val="both"/>
        <w:rPr>
          <w:rFonts w:ascii="Arial" w:eastAsia="Times New Roman" w:hAnsi="Arial" w:cs="Arial"/>
          <w:b/>
          <w:bCs/>
          <w:i/>
          <w:color w:val="002060"/>
          <w:sz w:val="28"/>
          <w:szCs w:val="28"/>
          <w:lang w:val="en-US"/>
        </w:rPr>
      </w:pPr>
    </w:p>
    <w:p w14:paraId="6DAD6CFA" w14:textId="77777777" w:rsidR="0025761D" w:rsidRDefault="0025761D" w:rsidP="000659A6">
      <w:pPr>
        <w:spacing w:after="0" w:line="360" w:lineRule="auto"/>
        <w:jc w:val="both"/>
        <w:rPr>
          <w:rFonts w:ascii="Arial" w:eastAsia="Times New Roman" w:hAnsi="Arial" w:cs="Arial"/>
          <w:b/>
          <w:bCs/>
          <w:i/>
          <w:color w:val="002060"/>
          <w:sz w:val="28"/>
          <w:szCs w:val="28"/>
          <w:lang w:val="en-US"/>
        </w:rPr>
      </w:pPr>
    </w:p>
    <w:p w14:paraId="64DA516B" w14:textId="77777777" w:rsidR="0025761D" w:rsidRDefault="0025761D" w:rsidP="000659A6">
      <w:pPr>
        <w:spacing w:after="0" w:line="360" w:lineRule="auto"/>
        <w:jc w:val="both"/>
        <w:rPr>
          <w:rFonts w:ascii="Arial" w:eastAsia="Times New Roman" w:hAnsi="Arial" w:cs="Arial"/>
          <w:b/>
          <w:bCs/>
          <w:i/>
          <w:color w:val="002060"/>
          <w:sz w:val="28"/>
          <w:szCs w:val="28"/>
          <w:lang w:val="en-US"/>
        </w:rPr>
      </w:pPr>
    </w:p>
    <w:p w14:paraId="726DB979" w14:textId="4933D760" w:rsidR="000659A6" w:rsidRPr="0064796E" w:rsidRDefault="0098786C" w:rsidP="0064796E">
      <w:pPr>
        <w:spacing w:after="0" w:line="360" w:lineRule="auto"/>
        <w:jc w:val="center"/>
        <w:rPr>
          <w:rFonts w:ascii="Arial" w:eastAsia="Times New Roman" w:hAnsi="Arial" w:cs="Arial"/>
          <w:b/>
          <w:bCs/>
          <w:i/>
          <w:color w:val="FF0000"/>
          <w:sz w:val="40"/>
          <w:szCs w:val="40"/>
          <w:lang w:val="en-US"/>
        </w:rPr>
      </w:pPr>
      <w:r w:rsidRPr="0064796E">
        <w:rPr>
          <w:rFonts w:ascii="Arial" w:eastAsia="Times New Roman" w:hAnsi="Arial" w:cs="Arial"/>
          <w:b/>
          <w:bCs/>
          <w:i/>
          <w:color w:val="FF0000"/>
          <w:sz w:val="40"/>
          <w:szCs w:val="40"/>
          <w:lang w:val="en-US"/>
        </w:rPr>
        <w:t>Transitional Provisions</w:t>
      </w:r>
    </w:p>
    <w:p w14:paraId="435CAFEB" w14:textId="77777777" w:rsidR="0064796E" w:rsidRDefault="0064796E" w:rsidP="000659A6">
      <w:pPr>
        <w:spacing w:after="0" w:line="360" w:lineRule="auto"/>
        <w:jc w:val="both"/>
        <w:rPr>
          <w:rFonts w:ascii="Arial" w:eastAsia="Times New Roman" w:hAnsi="Arial" w:cs="Arial"/>
          <w:bCs/>
          <w:color w:val="002060"/>
          <w:sz w:val="28"/>
          <w:szCs w:val="28"/>
          <w:lang w:val="en-US"/>
        </w:rPr>
      </w:pPr>
    </w:p>
    <w:p w14:paraId="767153DC" w14:textId="6311F7CF" w:rsidR="000659A6" w:rsidRPr="00A244E9" w:rsidRDefault="001573D4" w:rsidP="000659A6">
      <w:pPr>
        <w:spacing w:after="0" w:line="360" w:lineRule="auto"/>
        <w:jc w:val="both"/>
        <w:rPr>
          <w:rFonts w:ascii="Arial" w:eastAsia="Times New Roman" w:hAnsi="Arial" w:cs="Arial"/>
          <w:bCs/>
          <w:color w:val="002060"/>
          <w:sz w:val="28"/>
          <w:szCs w:val="28"/>
          <w:lang w:val="en-US"/>
        </w:rPr>
      </w:pPr>
      <w:r w:rsidRPr="00A244E9">
        <w:rPr>
          <w:rFonts w:ascii="Arial" w:eastAsia="Times New Roman" w:hAnsi="Arial" w:cs="Arial"/>
          <w:bCs/>
          <w:color w:val="002060"/>
          <w:sz w:val="28"/>
          <w:szCs w:val="28"/>
          <w:lang w:val="en-US"/>
        </w:rPr>
        <w:t>Madam</w:t>
      </w:r>
      <w:r w:rsidR="000659A6" w:rsidRPr="00A244E9">
        <w:rPr>
          <w:rFonts w:ascii="Arial" w:eastAsia="Times New Roman" w:hAnsi="Arial" w:cs="Arial"/>
          <w:bCs/>
          <w:color w:val="002060"/>
          <w:sz w:val="28"/>
          <w:szCs w:val="28"/>
          <w:lang w:val="en-US"/>
        </w:rPr>
        <w:t xml:space="preserve"> President next we turn to the Clause which repeals the existing Free Zones Act and brings that Regime to a close.</w:t>
      </w:r>
      <w:r w:rsidR="000659A6" w:rsidRPr="00A244E9">
        <w:rPr>
          <w:rFonts w:ascii="Arial" w:eastAsia="Times New Roman" w:hAnsi="Arial" w:cs="Arial"/>
          <w:b/>
          <w:bCs/>
          <w:color w:val="002060"/>
          <w:sz w:val="28"/>
          <w:szCs w:val="28"/>
          <w:lang w:val="en-US"/>
        </w:rPr>
        <w:t xml:space="preserve"> </w:t>
      </w:r>
      <w:r w:rsidR="000659A6" w:rsidRPr="00A244E9">
        <w:rPr>
          <w:rFonts w:ascii="Arial" w:eastAsia="Times New Roman" w:hAnsi="Arial" w:cs="Arial"/>
          <w:bCs/>
          <w:color w:val="002060"/>
          <w:sz w:val="28"/>
          <w:szCs w:val="28"/>
          <w:lang w:val="en-US"/>
        </w:rPr>
        <w:t>Clause 88 is the repeal and transitional provision of the Act. Clause 88 (1) states that the Free Zones Act is repealed.</w:t>
      </w:r>
      <w:r w:rsidR="000659A6" w:rsidRPr="00A244E9">
        <w:rPr>
          <w:rFonts w:ascii="Arial" w:eastAsia="Times New Roman" w:hAnsi="Arial" w:cs="Arial"/>
          <w:bCs/>
          <w:i/>
          <w:color w:val="002060"/>
          <w:sz w:val="28"/>
          <w:szCs w:val="28"/>
          <w:lang w:val="en-US"/>
        </w:rPr>
        <w:t xml:space="preserve"> </w:t>
      </w:r>
    </w:p>
    <w:p w14:paraId="74AB1754" w14:textId="77777777" w:rsidR="000659A6" w:rsidRDefault="000659A6" w:rsidP="000659A6">
      <w:pPr>
        <w:spacing w:after="0" w:line="360" w:lineRule="auto"/>
        <w:jc w:val="both"/>
        <w:rPr>
          <w:rFonts w:ascii="Arial" w:eastAsia="Times New Roman" w:hAnsi="Arial" w:cs="Arial"/>
          <w:b/>
          <w:bCs/>
          <w:color w:val="000000"/>
          <w:sz w:val="28"/>
          <w:szCs w:val="28"/>
          <w:lang w:val="en-US"/>
        </w:rPr>
      </w:pPr>
    </w:p>
    <w:p w14:paraId="1F380BCB" w14:textId="30F4DC0C" w:rsidR="007501F4" w:rsidRPr="007501F4" w:rsidRDefault="007501F4" w:rsidP="000659A6">
      <w:pPr>
        <w:spacing w:after="0" w:line="360" w:lineRule="auto"/>
        <w:jc w:val="both"/>
        <w:rPr>
          <w:rFonts w:ascii="Arial" w:eastAsia="Times New Roman" w:hAnsi="Arial" w:cs="Arial"/>
          <w:b/>
          <w:bCs/>
          <w:i/>
          <w:color w:val="000000"/>
          <w:sz w:val="28"/>
          <w:szCs w:val="28"/>
          <w:lang w:val="en-US"/>
        </w:rPr>
      </w:pPr>
      <w:r w:rsidRPr="007501F4">
        <w:rPr>
          <w:rFonts w:ascii="Arial" w:eastAsia="Times New Roman" w:hAnsi="Arial" w:cs="Arial"/>
          <w:b/>
          <w:bCs/>
          <w:i/>
          <w:color w:val="000000"/>
          <w:sz w:val="28"/>
          <w:szCs w:val="28"/>
          <w:lang w:val="en-US"/>
        </w:rPr>
        <w:t>Grandfathering</w:t>
      </w:r>
    </w:p>
    <w:p w14:paraId="7401698E" w14:textId="627823CB" w:rsidR="0064796E" w:rsidRPr="0064796E" w:rsidRDefault="000659A6" w:rsidP="000659A6">
      <w:pPr>
        <w:spacing w:after="0" w:line="360" w:lineRule="auto"/>
        <w:jc w:val="both"/>
        <w:rPr>
          <w:rFonts w:ascii="Arial" w:eastAsia="Times New Roman" w:hAnsi="Arial" w:cs="Arial"/>
          <w:b/>
          <w:bCs/>
          <w:color w:val="000000"/>
          <w:sz w:val="28"/>
          <w:szCs w:val="28"/>
          <w:lang w:val="en-US"/>
        </w:rPr>
      </w:pPr>
      <w:r w:rsidRPr="00222B7B">
        <w:rPr>
          <w:rFonts w:ascii="Arial" w:eastAsia="Times New Roman" w:hAnsi="Arial" w:cs="Arial"/>
          <w:bCs/>
          <w:color w:val="000000"/>
          <w:sz w:val="28"/>
          <w:szCs w:val="28"/>
          <w:lang w:val="en-US"/>
        </w:rPr>
        <w:t xml:space="preserve">Madam President a major issue for the OECD </w:t>
      </w:r>
      <w:r w:rsidR="0064796E">
        <w:rPr>
          <w:rFonts w:ascii="Arial" w:eastAsia="Times New Roman" w:hAnsi="Arial" w:cs="Arial"/>
          <w:bCs/>
          <w:color w:val="000000"/>
          <w:sz w:val="28"/>
          <w:szCs w:val="28"/>
          <w:lang w:val="en-US"/>
        </w:rPr>
        <w:t xml:space="preserve">with the Action 5 BEPS Standard is that </w:t>
      </w:r>
      <w:r w:rsidR="0064796E" w:rsidRPr="0064796E">
        <w:rPr>
          <w:rFonts w:ascii="Arial" w:eastAsia="Times New Roman" w:hAnsi="Arial" w:cs="Arial"/>
          <w:b/>
          <w:bCs/>
          <w:color w:val="000000"/>
          <w:sz w:val="28"/>
          <w:szCs w:val="28"/>
          <w:lang w:val="en-US"/>
        </w:rPr>
        <w:t xml:space="preserve">jurisdictions are not allowed to grandfather the benefits granted to firms beyond 30 June 2021. </w:t>
      </w:r>
    </w:p>
    <w:p w14:paraId="3F086E65" w14:textId="77777777" w:rsidR="0064796E" w:rsidRDefault="0064796E" w:rsidP="000659A6">
      <w:pPr>
        <w:spacing w:after="0" w:line="360" w:lineRule="auto"/>
        <w:jc w:val="both"/>
        <w:rPr>
          <w:rFonts w:ascii="Arial" w:eastAsia="Times New Roman" w:hAnsi="Arial" w:cs="Arial"/>
          <w:bCs/>
          <w:color w:val="000000"/>
          <w:sz w:val="28"/>
          <w:szCs w:val="28"/>
          <w:lang w:val="en-US"/>
        </w:rPr>
      </w:pPr>
    </w:p>
    <w:p w14:paraId="62AAEDD2" w14:textId="40D27A6B" w:rsidR="000659A6" w:rsidRPr="00222B7B" w:rsidRDefault="0064796E" w:rsidP="000659A6">
      <w:pPr>
        <w:spacing w:after="0" w:line="360" w:lineRule="auto"/>
        <w:jc w:val="both"/>
        <w:rPr>
          <w:rFonts w:ascii="Arial" w:eastAsia="Times New Roman" w:hAnsi="Arial" w:cs="Arial"/>
          <w:bCs/>
          <w:color w:val="000000"/>
          <w:sz w:val="28"/>
          <w:szCs w:val="28"/>
          <w:lang w:val="en-US"/>
        </w:rPr>
      </w:pPr>
      <w:r>
        <w:rPr>
          <w:rFonts w:ascii="Arial" w:eastAsia="Times New Roman" w:hAnsi="Arial" w:cs="Arial"/>
          <w:bCs/>
          <w:color w:val="000000"/>
          <w:sz w:val="28"/>
          <w:szCs w:val="28"/>
          <w:lang w:val="en-US"/>
        </w:rPr>
        <w:t>Therefore, a</w:t>
      </w:r>
      <w:r w:rsidR="000659A6" w:rsidRPr="00222B7B">
        <w:rPr>
          <w:rFonts w:ascii="Arial" w:eastAsia="Times New Roman" w:hAnsi="Arial" w:cs="Arial"/>
          <w:bCs/>
          <w:color w:val="000000"/>
          <w:sz w:val="28"/>
          <w:szCs w:val="28"/>
          <w:lang w:val="en-US"/>
        </w:rPr>
        <w:t>s can be seen by the provisions of clause 88</w:t>
      </w:r>
      <w:r w:rsidR="00813900">
        <w:rPr>
          <w:rFonts w:ascii="Arial" w:eastAsia="Times New Roman" w:hAnsi="Arial" w:cs="Arial"/>
          <w:bCs/>
          <w:color w:val="000000"/>
          <w:sz w:val="28"/>
          <w:szCs w:val="28"/>
          <w:lang w:val="en-US"/>
        </w:rPr>
        <w:t>,</w:t>
      </w:r>
      <w:r w:rsidR="000659A6" w:rsidRPr="00222B7B">
        <w:rPr>
          <w:rFonts w:ascii="Arial" w:eastAsia="Times New Roman" w:hAnsi="Arial" w:cs="Arial"/>
          <w:bCs/>
          <w:color w:val="000000"/>
          <w:sz w:val="28"/>
          <w:szCs w:val="28"/>
          <w:lang w:val="en-US"/>
        </w:rPr>
        <w:t xml:space="preserve"> it is the clear intention of this Bill to bring the benefits and status of </w:t>
      </w:r>
      <w:r w:rsidR="00813900">
        <w:rPr>
          <w:rFonts w:ascii="Arial" w:eastAsia="Times New Roman" w:hAnsi="Arial" w:cs="Arial"/>
          <w:bCs/>
          <w:color w:val="000000"/>
          <w:sz w:val="28"/>
          <w:szCs w:val="28"/>
          <w:lang w:val="en-US"/>
        </w:rPr>
        <w:t xml:space="preserve">existing </w:t>
      </w:r>
      <w:r w:rsidR="000659A6" w:rsidRPr="00222B7B">
        <w:rPr>
          <w:rFonts w:ascii="Arial" w:eastAsia="Times New Roman" w:hAnsi="Arial" w:cs="Arial"/>
          <w:bCs/>
          <w:color w:val="000000"/>
          <w:sz w:val="28"/>
          <w:szCs w:val="28"/>
          <w:lang w:val="en-US"/>
        </w:rPr>
        <w:t xml:space="preserve">Free Zones to an ultimate conclusion by the </w:t>
      </w:r>
      <w:r w:rsidR="000659A6" w:rsidRPr="007501F4">
        <w:rPr>
          <w:rFonts w:ascii="Arial" w:eastAsia="Times New Roman" w:hAnsi="Arial" w:cs="Arial"/>
          <w:b/>
          <w:bCs/>
          <w:color w:val="000000"/>
          <w:sz w:val="28"/>
          <w:szCs w:val="28"/>
          <w:lang w:val="en-US"/>
        </w:rPr>
        <w:t>31</w:t>
      </w:r>
      <w:r w:rsidR="000659A6" w:rsidRPr="007501F4">
        <w:rPr>
          <w:rFonts w:ascii="Arial" w:eastAsia="Times New Roman" w:hAnsi="Arial" w:cs="Arial"/>
          <w:b/>
          <w:bCs/>
          <w:color w:val="000000"/>
          <w:sz w:val="28"/>
          <w:szCs w:val="28"/>
          <w:vertAlign w:val="superscript"/>
          <w:lang w:val="en-US"/>
        </w:rPr>
        <w:t>st</w:t>
      </w:r>
      <w:r w:rsidR="000659A6" w:rsidRPr="007501F4">
        <w:rPr>
          <w:rFonts w:ascii="Arial" w:eastAsia="Times New Roman" w:hAnsi="Arial" w:cs="Arial"/>
          <w:b/>
          <w:bCs/>
          <w:color w:val="000000"/>
          <w:sz w:val="28"/>
          <w:szCs w:val="28"/>
          <w:lang w:val="en-US"/>
        </w:rPr>
        <w:t xml:space="preserve"> </w:t>
      </w:r>
      <w:r w:rsidR="0025761D">
        <w:rPr>
          <w:rFonts w:ascii="Arial" w:eastAsia="Times New Roman" w:hAnsi="Arial" w:cs="Arial"/>
          <w:b/>
          <w:bCs/>
          <w:color w:val="000000"/>
          <w:sz w:val="28"/>
          <w:szCs w:val="28"/>
          <w:lang w:val="en-US"/>
        </w:rPr>
        <w:t>January</w:t>
      </w:r>
      <w:r w:rsidR="0025761D" w:rsidRPr="007501F4">
        <w:rPr>
          <w:rFonts w:ascii="Arial" w:eastAsia="Times New Roman" w:hAnsi="Arial" w:cs="Arial"/>
          <w:b/>
          <w:bCs/>
          <w:color w:val="000000"/>
          <w:sz w:val="28"/>
          <w:szCs w:val="28"/>
          <w:lang w:val="en-US"/>
        </w:rPr>
        <w:t xml:space="preserve"> </w:t>
      </w:r>
      <w:r w:rsidR="000659A6" w:rsidRPr="007501F4">
        <w:rPr>
          <w:rFonts w:ascii="Arial" w:eastAsia="Times New Roman" w:hAnsi="Arial" w:cs="Arial"/>
          <w:b/>
          <w:bCs/>
          <w:color w:val="000000"/>
          <w:sz w:val="28"/>
          <w:szCs w:val="28"/>
          <w:lang w:val="en-US"/>
        </w:rPr>
        <w:t>202</w:t>
      </w:r>
      <w:r w:rsidR="0025761D">
        <w:rPr>
          <w:rFonts w:ascii="Arial" w:eastAsia="Times New Roman" w:hAnsi="Arial" w:cs="Arial"/>
          <w:b/>
          <w:bCs/>
          <w:color w:val="000000"/>
          <w:sz w:val="28"/>
          <w:szCs w:val="28"/>
          <w:lang w:val="en-US"/>
        </w:rPr>
        <w:t>2</w:t>
      </w:r>
      <w:r w:rsidR="000659A6" w:rsidRPr="00222B7B">
        <w:rPr>
          <w:rFonts w:ascii="Arial" w:eastAsia="Times New Roman" w:hAnsi="Arial" w:cs="Arial"/>
          <w:bCs/>
          <w:color w:val="000000"/>
          <w:sz w:val="28"/>
          <w:szCs w:val="28"/>
          <w:lang w:val="en-US"/>
        </w:rPr>
        <w:t xml:space="preserve">. Thus there will be no extensive grandfathering of the benefits currently enjoyed </w:t>
      </w:r>
      <w:r w:rsidR="00BA5233">
        <w:rPr>
          <w:rFonts w:ascii="Arial" w:eastAsia="Times New Roman" w:hAnsi="Arial" w:cs="Arial"/>
          <w:bCs/>
          <w:color w:val="000000"/>
          <w:sz w:val="28"/>
          <w:szCs w:val="28"/>
          <w:lang w:val="en-US"/>
        </w:rPr>
        <w:t>under</w:t>
      </w:r>
      <w:r w:rsidR="000659A6" w:rsidRPr="00222B7B">
        <w:rPr>
          <w:rFonts w:ascii="Arial" w:eastAsia="Times New Roman" w:hAnsi="Arial" w:cs="Arial"/>
          <w:bCs/>
          <w:color w:val="000000"/>
          <w:sz w:val="28"/>
          <w:szCs w:val="28"/>
          <w:lang w:val="en-US"/>
        </w:rPr>
        <w:t xml:space="preserve"> the Free Zones</w:t>
      </w:r>
      <w:r w:rsidR="00BA5233">
        <w:rPr>
          <w:rFonts w:ascii="Arial" w:eastAsia="Times New Roman" w:hAnsi="Arial" w:cs="Arial"/>
          <w:bCs/>
          <w:color w:val="000000"/>
          <w:sz w:val="28"/>
          <w:szCs w:val="28"/>
          <w:lang w:val="en-US"/>
        </w:rPr>
        <w:t xml:space="preserve"> Act</w:t>
      </w:r>
      <w:r w:rsidR="000659A6" w:rsidRPr="00222B7B">
        <w:rPr>
          <w:rFonts w:ascii="Arial" w:eastAsia="Times New Roman" w:hAnsi="Arial" w:cs="Arial"/>
          <w:bCs/>
          <w:color w:val="000000"/>
          <w:sz w:val="28"/>
          <w:szCs w:val="28"/>
          <w:lang w:val="en-US"/>
        </w:rPr>
        <w:t xml:space="preserve">. </w:t>
      </w:r>
    </w:p>
    <w:p w14:paraId="52727851" w14:textId="77777777" w:rsidR="007114AC" w:rsidRPr="00583286" w:rsidRDefault="007114AC" w:rsidP="000659A6">
      <w:pPr>
        <w:spacing w:after="0" w:line="360" w:lineRule="auto"/>
        <w:jc w:val="both"/>
        <w:rPr>
          <w:rFonts w:ascii="Arial" w:eastAsia="Times New Roman" w:hAnsi="Arial" w:cs="Arial"/>
          <w:b/>
          <w:bCs/>
          <w:color w:val="000000"/>
          <w:sz w:val="28"/>
          <w:szCs w:val="28"/>
          <w:lang w:val="en-US"/>
        </w:rPr>
      </w:pPr>
    </w:p>
    <w:p w14:paraId="0C542DD2" w14:textId="119D1190" w:rsidR="00302159" w:rsidRDefault="000659A6" w:rsidP="000659A6">
      <w:pPr>
        <w:spacing w:after="0" w:line="360" w:lineRule="auto"/>
        <w:jc w:val="both"/>
        <w:rPr>
          <w:rFonts w:ascii="Arial" w:eastAsia="Times New Roman" w:hAnsi="Arial" w:cs="Arial"/>
          <w:bCs/>
          <w:color w:val="000000"/>
          <w:sz w:val="28"/>
          <w:szCs w:val="28"/>
          <w:lang w:val="en-US"/>
        </w:rPr>
      </w:pPr>
      <w:r w:rsidRPr="00C36A97">
        <w:rPr>
          <w:rFonts w:ascii="Arial" w:eastAsia="Times New Roman" w:hAnsi="Arial" w:cs="Arial"/>
          <w:bCs/>
          <w:color w:val="000000"/>
          <w:sz w:val="28"/>
          <w:szCs w:val="28"/>
          <w:lang w:val="en-US"/>
        </w:rPr>
        <w:t xml:space="preserve">Clause 88 (2) states that orders made under Clause 3 of the Free Zones Act </w:t>
      </w:r>
      <w:r w:rsidR="00577B67" w:rsidRPr="0064796E">
        <w:rPr>
          <w:rFonts w:ascii="Arial" w:eastAsia="Times New Roman" w:hAnsi="Arial" w:cs="Arial"/>
          <w:bCs/>
          <w:i/>
          <w:color w:val="000000"/>
          <w:sz w:val="28"/>
          <w:szCs w:val="28"/>
          <w:lang w:val="en-US"/>
        </w:rPr>
        <w:t>(relating to the designation of Free Zones</w:t>
      </w:r>
      <w:r w:rsidR="00577B67">
        <w:rPr>
          <w:rFonts w:ascii="Arial" w:eastAsia="Times New Roman" w:hAnsi="Arial" w:cs="Arial"/>
          <w:bCs/>
          <w:color w:val="000000"/>
          <w:sz w:val="28"/>
          <w:szCs w:val="28"/>
          <w:lang w:val="en-US"/>
        </w:rPr>
        <w:t xml:space="preserve">) </w:t>
      </w:r>
      <w:r w:rsidRPr="00C36A97">
        <w:rPr>
          <w:rFonts w:ascii="Arial" w:eastAsia="Times New Roman" w:hAnsi="Arial" w:cs="Arial"/>
          <w:bCs/>
          <w:color w:val="000000"/>
          <w:sz w:val="28"/>
          <w:szCs w:val="28"/>
          <w:lang w:val="en-US"/>
        </w:rPr>
        <w:t xml:space="preserve">granted prior to the 31st December, 2018 shall remain in force until the </w:t>
      </w:r>
      <w:r w:rsidRPr="0064796E">
        <w:rPr>
          <w:rFonts w:ascii="Arial" w:eastAsia="Times New Roman" w:hAnsi="Arial" w:cs="Arial"/>
          <w:b/>
          <w:bCs/>
          <w:color w:val="000000"/>
          <w:sz w:val="28"/>
          <w:szCs w:val="28"/>
          <w:lang w:val="en-US"/>
        </w:rPr>
        <w:t xml:space="preserve">31st </w:t>
      </w:r>
      <w:r w:rsidR="00C36A97" w:rsidRPr="0064796E">
        <w:rPr>
          <w:rFonts w:ascii="Arial" w:eastAsia="Times New Roman" w:hAnsi="Arial" w:cs="Arial"/>
          <w:b/>
          <w:bCs/>
          <w:color w:val="000000"/>
          <w:sz w:val="28"/>
          <w:szCs w:val="28"/>
          <w:lang w:val="en-US"/>
        </w:rPr>
        <w:t>January 31, 2022</w:t>
      </w:r>
      <w:r w:rsidRPr="00C36A97">
        <w:rPr>
          <w:rFonts w:ascii="Arial" w:eastAsia="Times New Roman" w:hAnsi="Arial" w:cs="Arial"/>
          <w:bCs/>
          <w:color w:val="000000"/>
          <w:sz w:val="28"/>
          <w:szCs w:val="28"/>
          <w:lang w:val="en-US"/>
        </w:rPr>
        <w:t xml:space="preserve"> or replaced by corresponding Orders made pursuant to this </w:t>
      </w:r>
      <w:r w:rsidR="00813900" w:rsidRPr="00C36A97">
        <w:rPr>
          <w:rFonts w:ascii="Arial" w:eastAsia="Times New Roman" w:hAnsi="Arial" w:cs="Arial"/>
          <w:bCs/>
          <w:color w:val="000000"/>
          <w:sz w:val="28"/>
          <w:szCs w:val="28"/>
          <w:lang w:val="en-US"/>
        </w:rPr>
        <w:t>SEZ Bill</w:t>
      </w:r>
      <w:r w:rsidRPr="00C36A97">
        <w:rPr>
          <w:rFonts w:ascii="Arial" w:eastAsia="Times New Roman" w:hAnsi="Arial" w:cs="Arial"/>
          <w:bCs/>
          <w:color w:val="000000"/>
          <w:sz w:val="28"/>
          <w:szCs w:val="28"/>
          <w:lang w:val="en-US"/>
        </w:rPr>
        <w:t xml:space="preserve">.  </w:t>
      </w:r>
    </w:p>
    <w:p w14:paraId="3A522CDF" w14:textId="77777777" w:rsidR="00302159" w:rsidRDefault="00302159" w:rsidP="000659A6">
      <w:pPr>
        <w:spacing w:after="0" w:line="360" w:lineRule="auto"/>
        <w:jc w:val="both"/>
        <w:rPr>
          <w:rFonts w:ascii="Arial" w:eastAsia="Times New Roman" w:hAnsi="Arial" w:cs="Arial"/>
          <w:bCs/>
          <w:color w:val="000000"/>
          <w:sz w:val="28"/>
          <w:szCs w:val="28"/>
          <w:lang w:val="en-US"/>
        </w:rPr>
      </w:pPr>
    </w:p>
    <w:p w14:paraId="063A8F6A" w14:textId="24F76F1B" w:rsidR="00C36A97" w:rsidRPr="00C36A97" w:rsidRDefault="000659A6" w:rsidP="000659A6">
      <w:pPr>
        <w:spacing w:after="0" w:line="360" w:lineRule="auto"/>
        <w:jc w:val="both"/>
        <w:rPr>
          <w:rFonts w:ascii="Arial" w:eastAsia="Times New Roman" w:hAnsi="Arial" w:cs="Arial"/>
          <w:bCs/>
          <w:color w:val="000000"/>
          <w:sz w:val="28"/>
          <w:szCs w:val="28"/>
          <w:lang w:val="en-US"/>
        </w:rPr>
      </w:pPr>
      <w:r w:rsidRPr="00C36A97">
        <w:rPr>
          <w:rFonts w:ascii="Arial" w:eastAsia="Times New Roman" w:hAnsi="Arial" w:cs="Arial"/>
          <w:bCs/>
          <w:color w:val="000000"/>
          <w:sz w:val="28"/>
          <w:szCs w:val="28"/>
          <w:lang w:val="en-US"/>
        </w:rPr>
        <w:t>Clause 88 (3) outlines that an Enterprise granted approval under the provisions of Clause 15(2) of the Free Zones Act</w:t>
      </w:r>
      <w:r w:rsidR="00577B67">
        <w:rPr>
          <w:rFonts w:ascii="Arial" w:eastAsia="Times New Roman" w:hAnsi="Arial" w:cs="Arial"/>
          <w:bCs/>
          <w:color w:val="000000"/>
          <w:sz w:val="28"/>
          <w:szCs w:val="28"/>
          <w:lang w:val="en-US"/>
        </w:rPr>
        <w:t xml:space="preserve"> (</w:t>
      </w:r>
      <w:r w:rsidR="00577B67" w:rsidRPr="0064796E">
        <w:rPr>
          <w:rFonts w:ascii="Arial" w:eastAsia="Times New Roman" w:hAnsi="Arial" w:cs="Arial"/>
          <w:bCs/>
          <w:i/>
          <w:color w:val="000000"/>
          <w:sz w:val="28"/>
          <w:szCs w:val="28"/>
          <w:lang w:val="en-US"/>
        </w:rPr>
        <w:t xml:space="preserve">relating to approval to an </w:t>
      </w:r>
      <w:r w:rsidR="00577B67" w:rsidRPr="0064796E">
        <w:rPr>
          <w:rFonts w:ascii="Arial" w:eastAsia="Times New Roman" w:hAnsi="Arial" w:cs="Arial"/>
          <w:bCs/>
          <w:i/>
          <w:color w:val="000000"/>
          <w:sz w:val="28"/>
          <w:szCs w:val="28"/>
          <w:lang w:val="en-US"/>
        </w:rPr>
        <w:lastRenderedPageBreak/>
        <w:t>enterprise to undertake an approved activity)</w:t>
      </w:r>
      <w:r w:rsidRPr="00C36A97">
        <w:rPr>
          <w:rFonts w:ascii="Arial" w:eastAsia="Times New Roman" w:hAnsi="Arial" w:cs="Arial"/>
          <w:bCs/>
          <w:color w:val="000000"/>
          <w:sz w:val="28"/>
          <w:szCs w:val="28"/>
          <w:lang w:val="en-US"/>
        </w:rPr>
        <w:t xml:space="preserve">, prior to the 31st December 2018, shall be entitled to all benefits under </w:t>
      </w:r>
      <w:r w:rsidR="00813900" w:rsidRPr="00C36A97">
        <w:rPr>
          <w:rFonts w:ascii="Arial" w:eastAsia="Times New Roman" w:hAnsi="Arial" w:cs="Arial"/>
          <w:bCs/>
          <w:color w:val="000000"/>
          <w:sz w:val="28"/>
          <w:szCs w:val="28"/>
          <w:lang w:val="en-US"/>
        </w:rPr>
        <w:t xml:space="preserve">the </w:t>
      </w:r>
      <w:r w:rsidRPr="00C36A97">
        <w:rPr>
          <w:rFonts w:ascii="Arial" w:eastAsia="Times New Roman" w:hAnsi="Arial" w:cs="Arial"/>
          <w:bCs/>
          <w:color w:val="000000"/>
          <w:sz w:val="28"/>
          <w:szCs w:val="28"/>
          <w:lang w:val="en-US"/>
        </w:rPr>
        <w:t xml:space="preserve">said Act until the </w:t>
      </w:r>
      <w:r w:rsidR="00C36A97" w:rsidRPr="0064796E">
        <w:rPr>
          <w:rFonts w:ascii="Arial" w:eastAsia="Times New Roman" w:hAnsi="Arial" w:cs="Arial"/>
          <w:b/>
          <w:bCs/>
          <w:color w:val="000000"/>
          <w:sz w:val="28"/>
          <w:szCs w:val="28"/>
          <w:lang w:val="en-US"/>
        </w:rPr>
        <w:t>January 31, 2022</w:t>
      </w:r>
      <w:r w:rsidRPr="00C36A97">
        <w:rPr>
          <w:rFonts w:ascii="Arial" w:eastAsia="Times New Roman" w:hAnsi="Arial" w:cs="Arial"/>
          <w:bCs/>
          <w:color w:val="000000"/>
          <w:sz w:val="28"/>
          <w:szCs w:val="28"/>
          <w:lang w:val="en-US"/>
        </w:rPr>
        <w:t xml:space="preserve">; or such other date as the Minister may, by Order, prescribe. </w:t>
      </w:r>
    </w:p>
    <w:p w14:paraId="3172DBED" w14:textId="332B421D" w:rsidR="00C36A97" w:rsidRDefault="00C36A97" w:rsidP="000659A6">
      <w:pPr>
        <w:spacing w:after="0" w:line="360" w:lineRule="auto"/>
        <w:jc w:val="both"/>
        <w:rPr>
          <w:rFonts w:ascii="Arial" w:eastAsia="Times New Roman" w:hAnsi="Arial" w:cs="Arial"/>
          <w:bCs/>
          <w:color w:val="000000"/>
          <w:sz w:val="28"/>
          <w:szCs w:val="28"/>
          <w:lang w:val="en-US"/>
        </w:rPr>
      </w:pPr>
    </w:p>
    <w:p w14:paraId="770A7823" w14:textId="77777777" w:rsidR="00D815F8" w:rsidRDefault="00D815F8" w:rsidP="000659A6">
      <w:pPr>
        <w:spacing w:after="0" w:line="360" w:lineRule="auto"/>
        <w:jc w:val="both"/>
        <w:rPr>
          <w:rFonts w:ascii="Arial" w:eastAsia="Times New Roman" w:hAnsi="Arial" w:cs="Arial"/>
          <w:bCs/>
          <w:color w:val="000000"/>
          <w:sz w:val="28"/>
          <w:szCs w:val="28"/>
          <w:lang w:val="en-US"/>
        </w:rPr>
      </w:pPr>
    </w:p>
    <w:p w14:paraId="168BD0C7" w14:textId="77777777" w:rsidR="00D815F8" w:rsidRDefault="00C36A97" w:rsidP="000659A6">
      <w:pPr>
        <w:spacing w:after="0" w:line="360" w:lineRule="auto"/>
        <w:jc w:val="both"/>
        <w:rPr>
          <w:rFonts w:ascii="Arial" w:eastAsia="Times New Roman" w:hAnsi="Arial" w:cs="Arial"/>
          <w:bCs/>
          <w:color w:val="000000"/>
          <w:sz w:val="28"/>
          <w:szCs w:val="28"/>
          <w:lang w:val="en-US"/>
        </w:rPr>
      </w:pPr>
      <w:r w:rsidRPr="00C36A97">
        <w:rPr>
          <w:rFonts w:ascii="Arial" w:eastAsia="Times New Roman" w:hAnsi="Arial" w:cs="Arial"/>
          <w:bCs/>
          <w:color w:val="000000"/>
          <w:sz w:val="28"/>
          <w:szCs w:val="28"/>
          <w:lang w:val="en-US"/>
        </w:rPr>
        <w:t xml:space="preserve">Madam President, </w:t>
      </w:r>
      <w:r w:rsidR="00AB7707" w:rsidRPr="00C36A97">
        <w:rPr>
          <w:rFonts w:ascii="Arial" w:eastAsia="Times New Roman" w:hAnsi="Arial" w:cs="Arial"/>
          <w:bCs/>
          <w:color w:val="000000"/>
          <w:sz w:val="28"/>
          <w:szCs w:val="28"/>
          <w:lang w:val="en-US"/>
        </w:rPr>
        <w:t>existing</w:t>
      </w:r>
      <w:r w:rsidRPr="00C36A97">
        <w:rPr>
          <w:rFonts w:ascii="Arial" w:eastAsia="Times New Roman" w:hAnsi="Arial" w:cs="Arial"/>
          <w:bCs/>
          <w:color w:val="000000"/>
          <w:sz w:val="28"/>
          <w:szCs w:val="28"/>
          <w:lang w:val="en-US"/>
        </w:rPr>
        <w:t xml:space="preserve"> approved enterprises under the Free Zones Act have not been excluded from benefiting under the new SEZ Regime. </w:t>
      </w:r>
    </w:p>
    <w:p w14:paraId="6D9C68CC" w14:textId="77777777" w:rsidR="00D815F8" w:rsidRDefault="00D815F8" w:rsidP="000659A6">
      <w:pPr>
        <w:spacing w:after="0" w:line="360" w:lineRule="auto"/>
        <w:jc w:val="both"/>
        <w:rPr>
          <w:rFonts w:ascii="Arial" w:eastAsia="Times New Roman" w:hAnsi="Arial" w:cs="Arial"/>
          <w:bCs/>
          <w:color w:val="000000"/>
          <w:sz w:val="28"/>
          <w:szCs w:val="28"/>
          <w:lang w:val="en-US"/>
        </w:rPr>
      </w:pPr>
    </w:p>
    <w:p w14:paraId="683007CF" w14:textId="506FD71E" w:rsidR="00AF24BE" w:rsidRDefault="000659A6" w:rsidP="000659A6">
      <w:pPr>
        <w:spacing w:after="0" w:line="360" w:lineRule="auto"/>
        <w:jc w:val="both"/>
        <w:rPr>
          <w:rFonts w:ascii="Arial" w:eastAsia="Times New Roman" w:hAnsi="Arial" w:cs="Arial"/>
          <w:bCs/>
          <w:color w:val="000000"/>
          <w:sz w:val="28"/>
          <w:szCs w:val="28"/>
          <w:lang w:val="en-US"/>
        </w:rPr>
      </w:pPr>
      <w:r w:rsidRPr="00C36A97">
        <w:rPr>
          <w:rFonts w:ascii="Arial" w:eastAsia="Times New Roman" w:hAnsi="Arial" w:cs="Arial"/>
          <w:bCs/>
          <w:color w:val="000000"/>
          <w:sz w:val="28"/>
          <w:szCs w:val="28"/>
          <w:lang w:val="en-US"/>
        </w:rPr>
        <w:t xml:space="preserve">Clause 88 (4) states that, any approved Enterprise under the Free Zones Act </w:t>
      </w:r>
      <w:r w:rsidR="00AF24BE">
        <w:rPr>
          <w:rFonts w:ascii="Arial" w:eastAsia="Times New Roman" w:hAnsi="Arial" w:cs="Arial"/>
          <w:bCs/>
          <w:color w:val="000000"/>
          <w:sz w:val="28"/>
          <w:szCs w:val="28"/>
          <w:lang w:val="en-US"/>
        </w:rPr>
        <w:t>may</w:t>
      </w:r>
      <w:r w:rsidRPr="00C36A97">
        <w:rPr>
          <w:rFonts w:ascii="Arial" w:eastAsia="Times New Roman" w:hAnsi="Arial" w:cs="Arial"/>
          <w:bCs/>
          <w:color w:val="000000"/>
          <w:sz w:val="28"/>
          <w:szCs w:val="28"/>
          <w:lang w:val="en-US"/>
        </w:rPr>
        <w:t xml:space="preserve"> apply to the Authority for an SEZ Enterprise </w:t>
      </w:r>
      <w:proofErr w:type="spellStart"/>
      <w:r w:rsidRPr="00C36A97">
        <w:rPr>
          <w:rFonts w:ascii="Arial" w:eastAsia="Times New Roman" w:hAnsi="Arial" w:cs="Arial"/>
          <w:bCs/>
          <w:color w:val="000000"/>
          <w:sz w:val="28"/>
          <w:szCs w:val="28"/>
          <w:lang w:val="en-US"/>
        </w:rPr>
        <w:t>Licence</w:t>
      </w:r>
      <w:proofErr w:type="spellEnd"/>
      <w:r w:rsidRPr="00C36A97">
        <w:rPr>
          <w:rFonts w:ascii="Arial" w:eastAsia="Times New Roman" w:hAnsi="Arial" w:cs="Arial"/>
          <w:bCs/>
          <w:color w:val="000000"/>
          <w:sz w:val="28"/>
          <w:szCs w:val="28"/>
          <w:lang w:val="en-US"/>
        </w:rPr>
        <w:t xml:space="preserve"> or a Single Zone Enterprise </w:t>
      </w:r>
      <w:proofErr w:type="spellStart"/>
      <w:r w:rsidRPr="00C36A97">
        <w:rPr>
          <w:rFonts w:ascii="Arial" w:eastAsia="Times New Roman" w:hAnsi="Arial" w:cs="Arial"/>
          <w:bCs/>
          <w:color w:val="000000"/>
          <w:sz w:val="28"/>
          <w:szCs w:val="28"/>
          <w:lang w:val="en-US"/>
        </w:rPr>
        <w:t>Licence</w:t>
      </w:r>
      <w:proofErr w:type="spellEnd"/>
      <w:r w:rsidRPr="00C36A97">
        <w:rPr>
          <w:rFonts w:ascii="Arial" w:eastAsia="Times New Roman" w:hAnsi="Arial" w:cs="Arial"/>
          <w:bCs/>
          <w:color w:val="000000"/>
          <w:sz w:val="28"/>
          <w:szCs w:val="28"/>
          <w:lang w:val="en-US"/>
        </w:rPr>
        <w:t xml:space="preserve">. </w:t>
      </w:r>
    </w:p>
    <w:p w14:paraId="018C00E1" w14:textId="77777777" w:rsidR="00AF24BE" w:rsidRDefault="00AF24BE" w:rsidP="000659A6">
      <w:pPr>
        <w:spacing w:after="0" w:line="360" w:lineRule="auto"/>
        <w:jc w:val="both"/>
        <w:rPr>
          <w:rFonts w:ascii="Arial" w:eastAsia="Times New Roman" w:hAnsi="Arial" w:cs="Arial"/>
          <w:bCs/>
          <w:color w:val="000000"/>
          <w:sz w:val="28"/>
          <w:szCs w:val="28"/>
          <w:lang w:val="en-US"/>
        </w:rPr>
      </w:pPr>
    </w:p>
    <w:p w14:paraId="3B75C5CE" w14:textId="2FC8E226" w:rsidR="00311766" w:rsidRDefault="000659A6" w:rsidP="000659A6">
      <w:pPr>
        <w:spacing w:after="0" w:line="360" w:lineRule="auto"/>
        <w:jc w:val="both"/>
        <w:rPr>
          <w:rFonts w:ascii="Arial" w:eastAsia="Times New Roman" w:hAnsi="Arial" w:cs="Arial"/>
          <w:bCs/>
          <w:color w:val="000000"/>
          <w:sz w:val="28"/>
          <w:szCs w:val="28"/>
          <w:lang w:val="en-US"/>
        </w:rPr>
      </w:pPr>
      <w:r w:rsidRPr="00C36A97">
        <w:rPr>
          <w:rFonts w:ascii="Arial" w:eastAsia="Times New Roman" w:hAnsi="Arial" w:cs="Arial"/>
          <w:bCs/>
          <w:color w:val="000000"/>
          <w:sz w:val="28"/>
          <w:szCs w:val="28"/>
          <w:lang w:val="en-US"/>
        </w:rPr>
        <w:t xml:space="preserve">Clause 88 (5) states that </w:t>
      </w:r>
      <w:r w:rsidR="008B14EA">
        <w:rPr>
          <w:rFonts w:ascii="Arial" w:eastAsia="Times New Roman" w:hAnsi="Arial" w:cs="Arial"/>
          <w:bCs/>
          <w:color w:val="000000"/>
          <w:sz w:val="28"/>
          <w:szCs w:val="28"/>
          <w:lang w:val="en-US"/>
        </w:rPr>
        <w:t>such an application</w:t>
      </w:r>
      <w:r w:rsidRPr="00C36A97">
        <w:rPr>
          <w:rFonts w:ascii="Arial" w:eastAsia="Times New Roman" w:hAnsi="Arial" w:cs="Arial"/>
          <w:bCs/>
          <w:color w:val="000000"/>
          <w:sz w:val="28"/>
          <w:szCs w:val="28"/>
          <w:lang w:val="en-US"/>
        </w:rPr>
        <w:t xml:space="preserve"> shall be made within six months of the coming into effect of the Act and shall be considered in accordance with </w:t>
      </w:r>
      <w:r w:rsidR="00843A2E" w:rsidRPr="00843A2E">
        <w:rPr>
          <w:rFonts w:ascii="Arial" w:eastAsia="Times New Roman" w:hAnsi="Arial" w:cs="Arial"/>
          <w:bCs/>
          <w:color w:val="000000"/>
          <w:sz w:val="28"/>
          <w:szCs w:val="28"/>
          <w:lang w:val="en-US"/>
        </w:rPr>
        <w:t>Clauses 35 or 49</w:t>
      </w:r>
      <w:r w:rsidRPr="00843A2E">
        <w:rPr>
          <w:rFonts w:ascii="Arial" w:eastAsia="Times New Roman" w:hAnsi="Arial" w:cs="Arial"/>
          <w:bCs/>
          <w:color w:val="000000"/>
          <w:sz w:val="28"/>
          <w:szCs w:val="28"/>
          <w:lang w:val="en-US"/>
        </w:rPr>
        <w:t>, respectively</w:t>
      </w:r>
      <w:r w:rsidRPr="00C36A97">
        <w:rPr>
          <w:rFonts w:ascii="Arial" w:eastAsia="Times New Roman" w:hAnsi="Arial" w:cs="Arial"/>
          <w:bCs/>
          <w:color w:val="000000"/>
          <w:sz w:val="28"/>
          <w:szCs w:val="28"/>
          <w:lang w:val="en-US"/>
        </w:rPr>
        <w:t xml:space="preserve">. </w:t>
      </w:r>
    </w:p>
    <w:p w14:paraId="56508A57" w14:textId="77777777" w:rsidR="00311766" w:rsidRDefault="00311766" w:rsidP="000659A6">
      <w:pPr>
        <w:spacing w:after="0" w:line="360" w:lineRule="auto"/>
        <w:jc w:val="both"/>
        <w:rPr>
          <w:rFonts w:ascii="Arial" w:eastAsia="Times New Roman" w:hAnsi="Arial" w:cs="Arial"/>
          <w:bCs/>
          <w:color w:val="000000"/>
          <w:sz w:val="28"/>
          <w:szCs w:val="28"/>
          <w:lang w:val="en-US"/>
        </w:rPr>
      </w:pPr>
    </w:p>
    <w:p w14:paraId="0C7E8BE7" w14:textId="050BF19B" w:rsidR="000659A6" w:rsidRPr="00C36A97" w:rsidRDefault="000659A6" w:rsidP="000659A6">
      <w:pPr>
        <w:spacing w:after="0" w:line="360" w:lineRule="auto"/>
        <w:jc w:val="both"/>
        <w:rPr>
          <w:rFonts w:ascii="Arial" w:eastAsia="Times New Roman" w:hAnsi="Arial" w:cs="Arial"/>
          <w:bCs/>
          <w:color w:val="000000"/>
          <w:sz w:val="28"/>
          <w:szCs w:val="28"/>
          <w:lang w:val="en-US"/>
        </w:rPr>
      </w:pPr>
      <w:r w:rsidRPr="00C36A97">
        <w:rPr>
          <w:rFonts w:ascii="Arial" w:eastAsia="Times New Roman" w:hAnsi="Arial" w:cs="Arial"/>
          <w:bCs/>
          <w:color w:val="000000"/>
          <w:sz w:val="28"/>
          <w:szCs w:val="28"/>
          <w:lang w:val="en-US"/>
        </w:rPr>
        <w:t xml:space="preserve">Clause 88 (6) outlines that any approved enterprise under the Free Zones Act </w:t>
      </w:r>
      <w:r w:rsidR="009F0B1F">
        <w:rPr>
          <w:rFonts w:ascii="Arial" w:eastAsia="Times New Roman" w:hAnsi="Arial" w:cs="Arial"/>
          <w:bCs/>
          <w:color w:val="000000"/>
          <w:sz w:val="28"/>
          <w:szCs w:val="28"/>
          <w:lang w:val="en-US"/>
        </w:rPr>
        <w:t xml:space="preserve">during the transitional period </w:t>
      </w:r>
      <w:r w:rsidRPr="00C36A97">
        <w:rPr>
          <w:rFonts w:ascii="Arial" w:eastAsia="Times New Roman" w:hAnsi="Arial" w:cs="Arial"/>
          <w:bCs/>
          <w:color w:val="000000"/>
          <w:sz w:val="28"/>
          <w:szCs w:val="28"/>
          <w:lang w:val="en-US"/>
        </w:rPr>
        <w:t xml:space="preserve">shall </w:t>
      </w:r>
      <w:r w:rsidR="009F0B1F">
        <w:rPr>
          <w:rFonts w:ascii="Arial" w:eastAsia="Times New Roman" w:hAnsi="Arial" w:cs="Arial"/>
          <w:bCs/>
          <w:color w:val="000000"/>
          <w:sz w:val="28"/>
          <w:szCs w:val="28"/>
          <w:lang w:val="en-US"/>
        </w:rPr>
        <w:t xml:space="preserve">not </w:t>
      </w:r>
      <w:r w:rsidRPr="00C36A97">
        <w:rPr>
          <w:rFonts w:ascii="Arial" w:eastAsia="Times New Roman" w:hAnsi="Arial" w:cs="Arial"/>
          <w:bCs/>
          <w:color w:val="000000"/>
          <w:sz w:val="28"/>
          <w:szCs w:val="28"/>
          <w:lang w:val="en-US"/>
        </w:rPr>
        <w:t xml:space="preserve">enjoy </w:t>
      </w:r>
      <w:r w:rsidR="009F0B1F">
        <w:rPr>
          <w:rFonts w:ascii="Arial" w:eastAsia="Times New Roman" w:hAnsi="Arial" w:cs="Arial"/>
          <w:bCs/>
          <w:color w:val="000000"/>
          <w:sz w:val="28"/>
          <w:szCs w:val="28"/>
          <w:lang w:val="en-US"/>
        </w:rPr>
        <w:t>any</w:t>
      </w:r>
      <w:r w:rsidR="009F0B1F" w:rsidRPr="00C36A97">
        <w:rPr>
          <w:rFonts w:ascii="Arial" w:eastAsia="Times New Roman" w:hAnsi="Arial" w:cs="Arial"/>
          <w:bCs/>
          <w:color w:val="000000"/>
          <w:sz w:val="28"/>
          <w:szCs w:val="28"/>
          <w:lang w:val="en-US"/>
        </w:rPr>
        <w:t xml:space="preserve"> </w:t>
      </w:r>
      <w:r w:rsidRPr="00C36A97">
        <w:rPr>
          <w:rFonts w:ascii="Arial" w:eastAsia="Times New Roman" w:hAnsi="Arial" w:cs="Arial"/>
          <w:bCs/>
          <w:color w:val="000000"/>
          <w:sz w:val="28"/>
          <w:szCs w:val="28"/>
          <w:lang w:val="en-US"/>
        </w:rPr>
        <w:t>new benefit or right conferred by th</w:t>
      </w:r>
      <w:r w:rsidR="00C02C27">
        <w:rPr>
          <w:rFonts w:ascii="Arial" w:eastAsia="Times New Roman" w:hAnsi="Arial" w:cs="Arial"/>
          <w:bCs/>
          <w:color w:val="000000"/>
          <w:sz w:val="28"/>
          <w:szCs w:val="28"/>
          <w:lang w:val="en-US"/>
        </w:rPr>
        <w:t>e SEZ</w:t>
      </w:r>
      <w:r w:rsidRPr="00C36A97">
        <w:rPr>
          <w:rFonts w:ascii="Arial" w:eastAsia="Times New Roman" w:hAnsi="Arial" w:cs="Arial"/>
          <w:bCs/>
          <w:color w:val="000000"/>
          <w:sz w:val="28"/>
          <w:szCs w:val="28"/>
          <w:lang w:val="en-US"/>
        </w:rPr>
        <w:t xml:space="preserve"> Act</w:t>
      </w:r>
      <w:r w:rsidR="009F0B1F">
        <w:rPr>
          <w:rFonts w:ascii="Arial" w:eastAsia="Times New Roman" w:hAnsi="Arial" w:cs="Arial"/>
          <w:bCs/>
          <w:color w:val="000000"/>
          <w:sz w:val="28"/>
          <w:szCs w:val="28"/>
          <w:lang w:val="en-US"/>
        </w:rPr>
        <w:t>,</w:t>
      </w:r>
      <w:r w:rsidRPr="00C36A97">
        <w:rPr>
          <w:rFonts w:ascii="Arial" w:eastAsia="Times New Roman" w:hAnsi="Arial" w:cs="Arial"/>
          <w:bCs/>
          <w:color w:val="000000"/>
          <w:sz w:val="28"/>
          <w:szCs w:val="28"/>
          <w:lang w:val="en-US"/>
        </w:rPr>
        <w:t xml:space="preserve"> unless such benefit or right was </w:t>
      </w:r>
      <w:r w:rsidR="009F0B1F">
        <w:rPr>
          <w:rFonts w:ascii="Arial" w:eastAsia="Times New Roman" w:hAnsi="Arial" w:cs="Arial"/>
          <w:bCs/>
          <w:color w:val="000000"/>
          <w:sz w:val="28"/>
          <w:szCs w:val="28"/>
          <w:lang w:val="en-US"/>
        </w:rPr>
        <w:t xml:space="preserve">existed </w:t>
      </w:r>
      <w:r w:rsidRPr="00C36A97">
        <w:rPr>
          <w:rFonts w:ascii="Arial" w:eastAsia="Times New Roman" w:hAnsi="Arial" w:cs="Arial"/>
          <w:bCs/>
          <w:color w:val="000000"/>
          <w:sz w:val="28"/>
          <w:szCs w:val="28"/>
          <w:lang w:val="en-US"/>
        </w:rPr>
        <w:t>under the Free Zones Act.</w:t>
      </w:r>
    </w:p>
    <w:p w14:paraId="6DC9D38A" w14:textId="77777777" w:rsidR="000659A6" w:rsidRDefault="000659A6" w:rsidP="000659A6">
      <w:pPr>
        <w:spacing w:after="0" w:line="360" w:lineRule="auto"/>
        <w:jc w:val="both"/>
        <w:rPr>
          <w:rFonts w:ascii="Arial" w:eastAsia="Times New Roman" w:hAnsi="Arial" w:cs="Arial"/>
          <w:b/>
          <w:bCs/>
          <w:sz w:val="28"/>
          <w:szCs w:val="28"/>
          <w:lang w:val="en-US"/>
        </w:rPr>
      </w:pPr>
    </w:p>
    <w:p w14:paraId="293FA243" w14:textId="002048B7" w:rsidR="0042108F" w:rsidRDefault="0042108F" w:rsidP="009D5885">
      <w:pPr>
        <w:spacing w:after="0" w:line="360" w:lineRule="auto"/>
        <w:jc w:val="both"/>
        <w:rPr>
          <w:rFonts w:ascii="Arial" w:eastAsia="Times New Roman" w:hAnsi="Arial" w:cs="Arial"/>
          <w:b/>
          <w:bCs/>
          <w:sz w:val="28"/>
          <w:szCs w:val="28"/>
          <w:lang w:val="en-US"/>
        </w:rPr>
      </w:pPr>
    </w:p>
    <w:p w14:paraId="7192336C" w14:textId="14D94C19" w:rsidR="003D68F5" w:rsidRDefault="003D68F5" w:rsidP="009D5885">
      <w:pPr>
        <w:spacing w:after="0" w:line="360" w:lineRule="auto"/>
        <w:jc w:val="both"/>
        <w:rPr>
          <w:rFonts w:ascii="Arial" w:eastAsia="Times New Roman" w:hAnsi="Arial" w:cs="Arial"/>
          <w:b/>
          <w:bCs/>
          <w:sz w:val="28"/>
          <w:szCs w:val="28"/>
          <w:lang w:val="en-US"/>
        </w:rPr>
      </w:pPr>
    </w:p>
    <w:p w14:paraId="6F490A22" w14:textId="6B17161C" w:rsidR="003D68F5" w:rsidRDefault="003D68F5" w:rsidP="009D5885">
      <w:pPr>
        <w:spacing w:after="0" w:line="360" w:lineRule="auto"/>
        <w:jc w:val="both"/>
        <w:rPr>
          <w:rFonts w:ascii="Arial" w:eastAsia="Times New Roman" w:hAnsi="Arial" w:cs="Arial"/>
          <w:b/>
          <w:bCs/>
          <w:sz w:val="28"/>
          <w:szCs w:val="28"/>
          <w:lang w:val="en-US"/>
        </w:rPr>
      </w:pPr>
    </w:p>
    <w:p w14:paraId="6FB83012" w14:textId="0338B13A" w:rsidR="003D68F5" w:rsidRDefault="003D68F5" w:rsidP="009D5885">
      <w:pPr>
        <w:spacing w:after="0" w:line="360" w:lineRule="auto"/>
        <w:jc w:val="both"/>
        <w:rPr>
          <w:rFonts w:ascii="Arial" w:eastAsia="Times New Roman" w:hAnsi="Arial" w:cs="Arial"/>
          <w:b/>
          <w:bCs/>
          <w:sz w:val="28"/>
          <w:szCs w:val="28"/>
          <w:lang w:val="en-US"/>
        </w:rPr>
      </w:pPr>
    </w:p>
    <w:p w14:paraId="30F3B991" w14:textId="54A3708E" w:rsidR="003D68F5" w:rsidRDefault="003D68F5" w:rsidP="009D5885">
      <w:pPr>
        <w:spacing w:after="0" w:line="360" w:lineRule="auto"/>
        <w:jc w:val="both"/>
        <w:rPr>
          <w:rFonts w:ascii="Arial" w:eastAsia="Times New Roman" w:hAnsi="Arial" w:cs="Arial"/>
          <w:b/>
          <w:bCs/>
          <w:sz w:val="28"/>
          <w:szCs w:val="28"/>
          <w:lang w:val="en-US"/>
        </w:rPr>
      </w:pPr>
    </w:p>
    <w:p w14:paraId="1D21E43C" w14:textId="73C2B3C9" w:rsidR="003D68F5" w:rsidRDefault="003D68F5" w:rsidP="009D5885">
      <w:pPr>
        <w:spacing w:after="0" w:line="360" w:lineRule="auto"/>
        <w:jc w:val="both"/>
        <w:rPr>
          <w:rFonts w:ascii="Arial" w:eastAsia="Times New Roman" w:hAnsi="Arial" w:cs="Arial"/>
          <w:b/>
          <w:bCs/>
          <w:sz w:val="28"/>
          <w:szCs w:val="28"/>
          <w:lang w:val="en-US"/>
        </w:rPr>
      </w:pPr>
    </w:p>
    <w:p w14:paraId="0F7818F6" w14:textId="786F41F4" w:rsidR="003D68F5" w:rsidRDefault="003D68F5" w:rsidP="009D5885">
      <w:pPr>
        <w:spacing w:after="0" w:line="360" w:lineRule="auto"/>
        <w:jc w:val="both"/>
        <w:rPr>
          <w:rFonts w:ascii="Arial" w:eastAsia="Times New Roman" w:hAnsi="Arial" w:cs="Arial"/>
          <w:b/>
          <w:bCs/>
          <w:sz w:val="28"/>
          <w:szCs w:val="28"/>
          <w:lang w:val="en-US"/>
        </w:rPr>
      </w:pPr>
    </w:p>
    <w:p w14:paraId="5F42308A" w14:textId="12349E0F" w:rsidR="003D68F5" w:rsidRDefault="003D68F5" w:rsidP="009D5885">
      <w:pPr>
        <w:spacing w:after="0" w:line="360" w:lineRule="auto"/>
        <w:jc w:val="both"/>
        <w:rPr>
          <w:rFonts w:ascii="Arial" w:eastAsia="Times New Roman" w:hAnsi="Arial" w:cs="Arial"/>
          <w:b/>
          <w:bCs/>
          <w:sz w:val="28"/>
          <w:szCs w:val="28"/>
          <w:lang w:val="en-US"/>
        </w:rPr>
      </w:pPr>
    </w:p>
    <w:p w14:paraId="07A07135" w14:textId="6354C2A1" w:rsidR="003D68F5" w:rsidRDefault="003D68F5" w:rsidP="009D5885">
      <w:pPr>
        <w:spacing w:after="0" w:line="360" w:lineRule="auto"/>
        <w:jc w:val="both"/>
        <w:rPr>
          <w:rFonts w:ascii="Arial" w:eastAsia="Times New Roman" w:hAnsi="Arial" w:cs="Arial"/>
          <w:b/>
          <w:bCs/>
          <w:sz w:val="28"/>
          <w:szCs w:val="28"/>
          <w:lang w:val="en-US"/>
        </w:rPr>
      </w:pPr>
    </w:p>
    <w:p w14:paraId="45BB8C87" w14:textId="3BF34F74" w:rsidR="003D68F5" w:rsidRDefault="003D68F5" w:rsidP="009D5885">
      <w:pPr>
        <w:spacing w:after="0" w:line="360" w:lineRule="auto"/>
        <w:jc w:val="both"/>
        <w:rPr>
          <w:rFonts w:ascii="Arial" w:eastAsia="Times New Roman" w:hAnsi="Arial" w:cs="Arial"/>
          <w:b/>
          <w:bCs/>
          <w:sz w:val="28"/>
          <w:szCs w:val="28"/>
          <w:lang w:val="en-US"/>
        </w:rPr>
      </w:pPr>
    </w:p>
    <w:p w14:paraId="4EEF7278" w14:textId="15BDB118" w:rsidR="00FF7B59" w:rsidRPr="00FF7B59" w:rsidRDefault="00FF7B59" w:rsidP="009D5885">
      <w:pPr>
        <w:spacing w:after="0" w:line="360" w:lineRule="auto"/>
        <w:jc w:val="both"/>
        <w:rPr>
          <w:rFonts w:ascii="Arial" w:eastAsia="Times New Roman" w:hAnsi="Arial" w:cs="Arial"/>
          <w:b/>
          <w:bCs/>
          <w:sz w:val="28"/>
          <w:szCs w:val="28"/>
          <w:lang w:val="en-US"/>
        </w:rPr>
      </w:pPr>
      <w:r w:rsidRPr="00FF7B59">
        <w:rPr>
          <w:rFonts w:ascii="Arial" w:eastAsia="Times New Roman" w:hAnsi="Arial" w:cs="Arial"/>
          <w:b/>
          <w:bCs/>
          <w:sz w:val="28"/>
          <w:szCs w:val="28"/>
          <w:lang w:val="en-US"/>
        </w:rPr>
        <w:t>SCHEDULES</w:t>
      </w:r>
    </w:p>
    <w:p w14:paraId="530748CC" w14:textId="2B19F26F" w:rsidR="00F523E5" w:rsidRDefault="000659A6" w:rsidP="00222B7B">
      <w:pPr>
        <w:spacing w:line="360" w:lineRule="auto"/>
        <w:jc w:val="both"/>
        <w:rPr>
          <w:rFonts w:ascii="Arial" w:eastAsia="Times New Roman" w:hAnsi="Arial" w:cs="Arial"/>
          <w:bCs/>
          <w:sz w:val="28"/>
          <w:szCs w:val="28"/>
          <w:lang w:val="en-US"/>
        </w:rPr>
      </w:pPr>
      <w:r w:rsidRPr="00583286">
        <w:rPr>
          <w:rFonts w:ascii="Arial" w:eastAsia="Times New Roman" w:hAnsi="Arial" w:cs="Arial"/>
          <w:bCs/>
          <w:sz w:val="28"/>
          <w:szCs w:val="28"/>
          <w:lang w:val="en-US"/>
        </w:rPr>
        <w:t xml:space="preserve">Madam President the last area of the Bill I will now discuss are the </w:t>
      </w:r>
      <w:r w:rsidR="001C124E">
        <w:rPr>
          <w:rFonts w:ascii="Arial" w:eastAsia="Times New Roman" w:hAnsi="Arial" w:cs="Arial"/>
          <w:bCs/>
          <w:sz w:val="28"/>
          <w:szCs w:val="28"/>
          <w:lang w:val="en-US"/>
        </w:rPr>
        <w:t>five</w:t>
      </w:r>
      <w:r w:rsidR="001C124E" w:rsidRPr="00583286">
        <w:rPr>
          <w:rFonts w:ascii="Arial" w:eastAsia="Times New Roman" w:hAnsi="Arial" w:cs="Arial"/>
          <w:bCs/>
          <w:sz w:val="28"/>
          <w:szCs w:val="28"/>
          <w:lang w:val="en-US"/>
        </w:rPr>
        <w:t xml:space="preserve"> </w:t>
      </w:r>
      <w:r w:rsidR="00A244E9">
        <w:rPr>
          <w:rFonts w:ascii="Arial" w:eastAsia="Times New Roman" w:hAnsi="Arial" w:cs="Arial"/>
          <w:bCs/>
          <w:sz w:val="28"/>
          <w:szCs w:val="28"/>
          <w:lang w:val="en-US"/>
        </w:rPr>
        <w:t xml:space="preserve">(5) </w:t>
      </w:r>
      <w:r w:rsidRPr="00583286">
        <w:rPr>
          <w:rFonts w:ascii="Arial" w:eastAsia="Times New Roman" w:hAnsi="Arial" w:cs="Arial"/>
          <w:bCs/>
          <w:sz w:val="28"/>
          <w:szCs w:val="28"/>
          <w:lang w:val="en-US"/>
        </w:rPr>
        <w:t>Schedules</w:t>
      </w:r>
      <w:r w:rsidR="0042108F">
        <w:rPr>
          <w:rFonts w:ascii="Arial" w:eastAsia="Times New Roman" w:hAnsi="Arial" w:cs="Arial"/>
          <w:bCs/>
          <w:sz w:val="28"/>
          <w:szCs w:val="28"/>
          <w:lang w:val="en-US"/>
        </w:rPr>
        <w:t>:</w:t>
      </w:r>
      <w:r w:rsidRPr="00583286">
        <w:rPr>
          <w:rFonts w:ascii="Arial" w:eastAsia="Times New Roman" w:hAnsi="Arial" w:cs="Arial"/>
          <w:bCs/>
          <w:sz w:val="28"/>
          <w:szCs w:val="28"/>
          <w:lang w:val="en-U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5"/>
        <w:gridCol w:w="7375"/>
      </w:tblGrid>
      <w:tr w:rsidR="00A244E9" w14:paraId="4E6288EA" w14:textId="77777777" w:rsidTr="00330642">
        <w:tc>
          <w:tcPr>
            <w:tcW w:w="1975" w:type="dxa"/>
          </w:tcPr>
          <w:p w14:paraId="74411541" w14:textId="779473EA" w:rsidR="00A244E9" w:rsidRDefault="00A244E9" w:rsidP="00222B7B">
            <w:pPr>
              <w:spacing w:line="360" w:lineRule="auto"/>
              <w:jc w:val="both"/>
              <w:rPr>
                <w:rFonts w:ascii="Arial" w:eastAsia="Times New Roman" w:hAnsi="Arial" w:cs="Arial"/>
                <w:bCs/>
                <w:sz w:val="28"/>
                <w:szCs w:val="28"/>
                <w:lang w:val="en-US"/>
              </w:rPr>
            </w:pPr>
            <w:r w:rsidRPr="00A244E9">
              <w:rPr>
                <w:rFonts w:ascii="Arial" w:hAnsi="Arial" w:cs="Arial"/>
                <w:b/>
                <w:sz w:val="28"/>
                <w:szCs w:val="28"/>
                <w:lang w:val="en-US"/>
              </w:rPr>
              <w:t>Schedule 1</w:t>
            </w:r>
          </w:p>
        </w:tc>
        <w:tc>
          <w:tcPr>
            <w:tcW w:w="7375" w:type="dxa"/>
          </w:tcPr>
          <w:p w14:paraId="0ED150CC" w14:textId="77777777" w:rsidR="00A244E9" w:rsidRDefault="00A244E9" w:rsidP="00A244E9">
            <w:pPr>
              <w:spacing w:line="360" w:lineRule="auto"/>
              <w:jc w:val="both"/>
              <w:rPr>
                <w:rFonts w:ascii="Arial" w:hAnsi="Arial" w:cs="Arial"/>
                <w:sz w:val="28"/>
                <w:szCs w:val="28"/>
                <w:lang w:val="en-US"/>
              </w:rPr>
            </w:pPr>
            <w:r>
              <w:rPr>
                <w:rFonts w:ascii="Arial" w:hAnsi="Arial" w:cs="Arial"/>
                <w:sz w:val="28"/>
                <w:szCs w:val="28"/>
                <w:lang w:val="en-US"/>
              </w:rPr>
              <w:t>Treats with the benefits for Operators and t</w:t>
            </w:r>
            <w:r w:rsidRPr="00A244E9">
              <w:rPr>
                <w:rFonts w:ascii="Arial" w:hAnsi="Arial" w:cs="Arial"/>
                <w:sz w:val="28"/>
                <w:szCs w:val="28"/>
                <w:lang w:val="en-US"/>
              </w:rPr>
              <w:t xml:space="preserve">he Schedule is a table which outlines a listing of the benefits Operators can be granted by the Authority and the related legislation from which the benefit is granted. </w:t>
            </w:r>
          </w:p>
          <w:p w14:paraId="7FD94CC1" w14:textId="1BAAF0EF" w:rsidR="00622AD5" w:rsidRPr="00A244E9" w:rsidRDefault="00622AD5" w:rsidP="00A244E9">
            <w:pPr>
              <w:spacing w:line="360" w:lineRule="auto"/>
              <w:jc w:val="both"/>
              <w:rPr>
                <w:rFonts w:ascii="Arial" w:hAnsi="Arial" w:cs="Arial"/>
                <w:b/>
                <w:sz w:val="28"/>
                <w:szCs w:val="28"/>
                <w:lang w:val="en-US"/>
              </w:rPr>
            </w:pPr>
          </w:p>
        </w:tc>
      </w:tr>
      <w:tr w:rsidR="00A244E9" w14:paraId="080518B3" w14:textId="77777777" w:rsidTr="00330642">
        <w:tc>
          <w:tcPr>
            <w:tcW w:w="1975" w:type="dxa"/>
          </w:tcPr>
          <w:p w14:paraId="352B5C24" w14:textId="54DF26CB" w:rsidR="00A244E9" w:rsidRDefault="00A244E9" w:rsidP="00222B7B">
            <w:pPr>
              <w:spacing w:line="360" w:lineRule="auto"/>
              <w:jc w:val="both"/>
              <w:rPr>
                <w:rFonts w:ascii="Arial" w:eastAsia="Times New Roman" w:hAnsi="Arial" w:cs="Arial"/>
                <w:bCs/>
                <w:sz w:val="28"/>
                <w:szCs w:val="28"/>
                <w:lang w:val="en-US"/>
              </w:rPr>
            </w:pPr>
            <w:r w:rsidRPr="00A244E9">
              <w:rPr>
                <w:rFonts w:ascii="Arial" w:eastAsiaTheme="minorHAnsi" w:hAnsi="Arial" w:cs="Arial"/>
                <w:b/>
                <w:bCs/>
                <w:sz w:val="28"/>
                <w:szCs w:val="28"/>
              </w:rPr>
              <w:t>Schedule 2</w:t>
            </w:r>
          </w:p>
        </w:tc>
        <w:tc>
          <w:tcPr>
            <w:tcW w:w="7375" w:type="dxa"/>
          </w:tcPr>
          <w:p w14:paraId="0F156181" w14:textId="24CB30F7" w:rsidR="00A244E9" w:rsidRDefault="00A244E9" w:rsidP="00A244E9">
            <w:pPr>
              <w:spacing w:line="360" w:lineRule="auto"/>
              <w:jc w:val="both"/>
              <w:rPr>
                <w:rFonts w:ascii="Arial" w:eastAsiaTheme="minorHAnsi" w:hAnsi="Arial" w:cs="Arial"/>
                <w:bCs/>
                <w:sz w:val="28"/>
                <w:szCs w:val="28"/>
              </w:rPr>
            </w:pPr>
            <w:r>
              <w:rPr>
                <w:rFonts w:ascii="Arial" w:eastAsiaTheme="minorHAnsi" w:hAnsi="Arial" w:cs="Arial"/>
                <w:bCs/>
                <w:sz w:val="28"/>
                <w:szCs w:val="28"/>
              </w:rPr>
              <w:t xml:space="preserve">Treats </w:t>
            </w:r>
            <w:r w:rsidRPr="00A244E9">
              <w:rPr>
                <w:rFonts w:ascii="Arial" w:eastAsiaTheme="minorHAnsi" w:hAnsi="Arial" w:cs="Arial"/>
                <w:bCs/>
                <w:sz w:val="28"/>
                <w:szCs w:val="28"/>
              </w:rPr>
              <w:t xml:space="preserve">with the benefits for SEZ Enterprises/Single Zone Enterprises operating in the types of Zones. The Schedule outlines a listing of the type of Zone, the relevant </w:t>
            </w:r>
            <w:r w:rsidR="003D68F5">
              <w:rPr>
                <w:rFonts w:ascii="Arial" w:eastAsiaTheme="minorHAnsi" w:hAnsi="Arial" w:cs="Arial"/>
                <w:bCs/>
                <w:sz w:val="28"/>
                <w:szCs w:val="28"/>
              </w:rPr>
              <w:t>b</w:t>
            </w:r>
            <w:r w:rsidRPr="00A244E9">
              <w:rPr>
                <w:rFonts w:ascii="Arial" w:eastAsiaTheme="minorHAnsi" w:hAnsi="Arial" w:cs="Arial"/>
                <w:bCs/>
                <w:sz w:val="28"/>
                <w:szCs w:val="28"/>
              </w:rPr>
              <w:t>enefit</w:t>
            </w:r>
            <w:r w:rsidR="003D68F5">
              <w:rPr>
                <w:rFonts w:ascii="Arial" w:eastAsiaTheme="minorHAnsi" w:hAnsi="Arial" w:cs="Arial"/>
                <w:bCs/>
                <w:sz w:val="28"/>
                <w:szCs w:val="28"/>
              </w:rPr>
              <w:t>s</w:t>
            </w:r>
            <w:r w:rsidRPr="00A244E9">
              <w:rPr>
                <w:rFonts w:ascii="Arial" w:eastAsiaTheme="minorHAnsi" w:hAnsi="Arial" w:cs="Arial"/>
                <w:bCs/>
                <w:sz w:val="28"/>
                <w:szCs w:val="28"/>
              </w:rPr>
              <w:t xml:space="preserve"> given to specific Zone types and the related legislation under which the benefit is granted.</w:t>
            </w:r>
          </w:p>
          <w:p w14:paraId="5B7A9077" w14:textId="6D582312" w:rsidR="00622AD5" w:rsidRPr="00A244E9" w:rsidRDefault="00622AD5" w:rsidP="00A244E9">
            <w:pPr>
              <w:spacing w:line="360" w:lineRule="auto"/>
              <w:jc w:val="both"/>
              <w:rPr>
                <w:rFonts w:ascii="Arial" w:eastAsiaTheme="minorHAnsi" w:hAnsi="Arial" w:cs="Arial"/>
                <w:bCs/>
                <w:sz w:val="28"/>
                <w:szCs w:val="28"/>
              </w:rPr>
            </w:pPr>
          </w:p>
        </w:tc>
      </w:tr>
      <w:tr w:rsidR="00A244E9" w14:paraId="61556C4C" w14:textId="77777777" w:rsidTr="00330642">
        <w:tc>
          <w:tcPr>
            <w:tcW w:w="1975" w:type="dxa"/>
          </w:tcPr>
          <w:p w14:paraId="46913AFB" w14:textId="4149AC15" w:rsidR="00A244E9" w:rsidRDefault="00A244E9" w:rsidP="00222B7B">
            <w:pPr>
              <w:spacing w:line="360" w:lineRule="auto"/>
              <w:jc w:val="both"/>
              <w:rPr>
                <w:rFonts w:ascii="Arial" w:eastAsia="Times New Roman" w:hAnsi="Arial" w:cs="Arial"/>
                <w:bCs/>
                <w:sz w:val="28"/>
                <w:szCs w:val="28"/>
                <w:lang w:val="en-US"/>
              </w:rPr>
            </w:pPr>
            <w:r w:rsidRPr="00A244E9">
              <w:rPr>
                <w:rFonts w:ascii="Arial" w:hAnsi="Arial" w:cs="Arial"/>
                <w:b/>
                <w:sz w:val="28"/>
                <w:szCs w:val="28"/>
              </w:rPr>
              <w:t>Schedule 3</w:t>
            </w:r>
          </w:p>
        </w:tc>
        <w:tc>
          <w:tcPr>
            <w:tcW w:w="7375" w:type="dxa"/>
          </w:tcPr>
          <w:p w14:paraId="424A389A" w14:textId="77777777" w:rsidR="00A244E9" w:rsidRDefault="00A244E9" w:rsidP="00222B7B">
            <w:pPr>
              <w:spacing w:line="360" w:lineRule="auto"/>
              <w:jc w:val="both"/>
              <w:rPr>
                <w:rFonts w:ascii="Arial" w:hAnsi="Arial" w:cs="Arial"/>
                <w:sz w:val="28"/>
                <w:szCs w:val="28"/>
              </w:rPr>
            </w:pPr>
            <w:r>
              <w:rPr>
                <w:rFonts w:ascii="Arial" w:hAnsi="Arial" w:cs="Arial"/>
                <w:sz w:val="28"/>
                <w:szCs w:val="28"/>
              </w:rPr>
              <w:t xml:space="preserve">Treats </w:t>
            </w:r>
            <w:r w:rsidRPr="00A244E9">
              <w:rPr>
                <w:rFonts w:ascii="Arial" w:hAnsi="Arial" w:cs="Arial"/>
                <w:sz w:val="28"/>
                <w:szCs w:val="28"/>
              </w:rPr>
              <w:t>with the types of Special Economic Zones and Permitted Economic Activities. The Schedule defines the types of Special Economic Zones and their permitted activities.</w:t>
            </w:r>
          </w:p>
          <w:p w14:paraId="4C90929D" w14:textId="3F1B11CC" w:rsidR="00622AD5" w:rsidRDefault="00622AD5" w:rsidP="00222B7B">
            <w:pPr>
              <w:spacing w:line="360" w:lineRule="auto"/>
              <w:jc w:val="both"/>
              <w:rPr>
                <w:rFonts w:ascii="Arial" w:eastAsia="Times New Roman" w:hAnsi="Arial" w:cs="Arial"/>
                <w:bCs/>
                <w:sz w:val="28"/>
                <w:szCs w:val="28"/>
                <w:lang w:val="en-US"/>
              </w:rPr>
            </w:pPr>
          </w:p>
        </w:tc>
      </w:tr>
      <w:tr w:rsidR="00A244E9" w14:paraId="4DA145D4" w14:textId="77777777" w:rsidTr="00330642">
        <w:tc>
          <w:tcPr>
            <w:tcW w:w="1975" w:type="dxa"/>
          </w:tcPr>
          <w:p w14:paraId="25288297" w14:textId="62D19218" w:rsidR="00A244E9" w:rsidRDefault="00A244E9" w:rsidP="00222B7B">
            <w:pPr>
              <w:spacing w:line="360" w:lineRule="auto"/>
              <w:jc w:val="both"/>
              <w:rPr>
                <w:rFonts w:ascii="Arial" w:eastAsia="Times New Roman" w:hAnsi="Arial" w:cs="Arial"/>
                <w:bCs/>
                <w:sz w:val="28"/>
                <w:szCs w:val="28"/>
                <w:lang w:val="en-US"/>
              </w:rPr>
            </w:pPr>
            <w:r w:rsidRPr="00A244E9">
              <w:rPr>
                <w:rFonts w:ascii="Arial" w:hAnsi="Arial" w:cs="Arial"/>
                <w:b/>
                <w:sz w:val="28"/>
                <w:szCs w:val="28"/>
              </w:rPr>
              <w:t>Schedule 4</w:t>
            </w:r>
          </w:p>
        </w:tc>
        <w:tc>
          <w:tcPr>
            <w:tcW w:w="7375" w:type="dxa"/>
          </w:tcPr>
          <w:p w14:paraId="05DC16AA" w14:textId="77777777" w:rsidR="005F389B" w:rsidRDefault="00A244E9" w:rsidP="005F389B">
            <w:pPr>
              <w:spacing w:line="360" w:lineRule="auto"/>
              <w:jc w:val="both"/>
              <w:rPr>
                <w:rFonts w:ascii="Arial" w:hAnsi="Arial" w:cs="Arial"/>
                <w:sz w:val="28"/>
                <w:szCs w:val="28"/>
              </w:rPr>
            </w:pPr>
            <w:r>
              <w:rPr>
                <w:rFonts w:ascii="Arial" w:hAnsi="Arial" w:cs="Arial"/>
                <w:sz w:val="28"/>
                <w:szCs w:val="28"/>
              </w:rPr>
              <w:t>T</w:t>
            </w:r>
            <w:r w:rsidRPr="00A244E9">
              <w:rPr>
                <w:rFonts w:ascii="Arial" w:hAnsi="Arial" w:cs="Arial"/>
                <w:sz w:val="28"/>
                <w:szCs w:val="28"/>
              </w:rPr>
              <w:t>reats with the eligibility criteria to be applied by the Authority in assessing an SEZ Enterprise/</w:t>
            </w:r>
            <w:r w:rsidR="005F389B">
              <w:rPr>
                <w:rFonts w:ascii="Arial" w:hAnsi="Arial" w:cs="Arial"/>
                <w:sz w:val="28"/>
                <w:szCs w:val="28"/>
              </w:rPr>
              <w:t>Single Zone Enterprise/Operator</w:t>
            </w:r>
            <w:r w:rsidRPr="00A244E9">
              <w:rPr>
                <w:rFonts w:ascii="Arial" w:hAnsi="Arial" w:cs="Arial"/>
                <w:sz w:val="28"/>
                <w:szCs w:val="28"/>
              </w:rPr>
              <w:t xml:space="preserve">. The Schedule is broken into three </w:t>
            </w:r>
            <w:r w:rsidRPr="00A244E9">
              <w:rPr>
                <w:rFonts w:ascii="Arial" w:hAnsi="Arial" w:cs="Arial"/>
                <w:sz w:val="28"/>
                <w:szCs w:val="28"/>
              </w:rPr>
              <w:lastRenderedPageBreak/>
              <w:t xml:space="preserve">tables. </w:t>
            </w:r>
          </w:p>
          <w:p w14:paraId="14D5AA38" w14:textId="346A4244" w:rsidR="005F389B" w:rsidRPr="005F389B" w:rsidRDefault="00A244E9" w:rsidP="00CF6BB7">
            <w:pPr>
              <w:pStyle w:val="ListParagraph"/>
              <w:numPr>
                <w:ilvl w:val="0"/>
                <w:numId w:val="37"/>
              </w:numPr>
              <w:spacing w:line="360" w:lineRule="auto"/>
              <w:jc w:val="both"/>
              <w:rPr>
                <w:rFonts w:ascii="Arial" w:hAnsi="Arial" w:cs="Arial"/>
                <w:sz w:val="28"/>
                <w:szCs w:val="28"/>
                <w:lang w:val="en-GB"/>
              </w:rPr>
            </w:pPr>
            <w:r w:rsidRPr="005F389B">
              <w:rPr>
                <w:rFonts w:ascii="Arial" w:hAnsi="Arial" w:cs="Arial"/>
                <w:sz w:val="28"/>
                <w:szCs w:val="28"/>
              </w:rPr>
              <w:t xml:space="preserve">The first table treats with the eligibility criteria to be applied by the Authority for SEZ Enterprises based on whether the applicant is a Micro-Enterprise, Small and Medium Enterprise (SME) or Large Enterprise. </w:t>
            </w:r>
          </w:p>
          <w:p w14:paraId="05F10308" w14:textId="77777777" w:rsidR="005F389B" w:rsidRPr="005F389B" w:rsidRDefault="00A244E9" w:rsidP="00CF6BB7">
            <w:pPr>
              <w:pStyle w:val="ListParagraph"/>
              <w:numPr>
                <w:ilvl w:val="0"/>
                <w:numId w:val="37"/>
              </w:numPr>
              <w:spacing w:line="360" w:lineRule="auto"/>
              <w:jc w:val="both"/>
              <w:rPr>
                <w:rFonts w:ascii="Arial" w:hAnsi="Arial" w:cs="Arial"/>
                <w:sz w:val="28"/>
                <w:szCs w:val="28"/>
                <w:lang w:val="en-GB"/>
              </w:rPr>
            </w:pPr>
            <w:r w:rsidRPr="005F389B">
              <w:rPr>
                <w:rFonts w:ascii="Arial" w:hAnsi="Arial" w:cs="Arial"/>
                <w:sz w:val="28"/>
                <w:szCs w:val="28"/>
              </w:rPr>
              <w:t xml:space="preserve">The second table treats with the eligibility criteria to be applied for Single Zone Enterprises and </w:t>
            </w:r>
          </w:p>
          <w:p w14:paraId="1E26B2AC" w14:textId="22BE58D9" w:rsidR="00A244E9" w:rsidRPr="005F389B" w:rsidRDefault="005F389B" w:rsidP="00CF6BB7">
            <w:pPr>
              <w:pStyle w:val="ListParagraph"/>
              <w:numPr>
                <w:ilvl w:val="0"/>
                <w:numId w:val="37"/>
              </w:numPr>
              <w:spacing w:line="360" w:lineRule="auto"/>
              <w:jc w:val="both"/>
              <w:rPr>
                <w:rFonts w:ascii="Arial" w:hAnsi="Arial" w:cs="Arial"/>
                <w:sz w:val="28"/>
                <w:szCs w:val="28"/>
                <w:lang w:val="en-GB"/>
              </w:rPr>
            </w:pPr>
            <w:r w:rsidRPr="005F389B">
              <w:rPr>
                <w:rFonts w:ascii="Arial" w:hAnsi="Arial" w:cs="Arial"/>
                <w:sz w:val="28"/>
                <w:szCs w:val="28"/>
              </w:rPr>
              <w:t>The</w:t>
            </w:r>
            <w:r w:rsidR="00A244E9" w:rsidRPr="005F389B">
              <w:rPr>
                <w:rFonts w:ascii="Arial" w:hAnsi="Arial" w:cs="Arial"/>
                <w:sz w:val="28"/>
                <w:szCs w:val="28"/>
              </w:rPr>
              <w:t xml:space="preserve"> third table treats with the eligibility criteria for Operators.</w:t>
            </w:r>
            <w:r w:rsidR="00A244E9" w:rsidRPr="005F389B">
              <w:rPr>
                <w:rFonts w:ascii="Arial" w:hAnsi="Arial" w:cs="Arial"/>
                <w:b/>
                <w:sz w:val="28"/>
                <w:szCs w:val="28"/>
              </w:rPr>
              <w:t xml:space="preserve"> </w:t>
            </w:r>
          </w:p>
        </w:tc>
      </w:tr>
    </w:tbl>
    <w:p w14:paraId="7C59EDB3" w14:textId="77777777" w:rsidR="00A244E9" w:rsidRDefault="00A244E9" w:rsidP="00222B7B">
      <w:pPr>
        <w:spacing w:line="360" w:lineRule="auto"/>
        <w:jc w:val="both"/>
        <w:rPr>
          <w:rFonts w:ascii="Arial" w:eastAsia="Times New Roman" w:hAnsi="Arial" w:cs="Arial"/>
          <w:bCs/>
          <w:sz w:val="28"/>
          <w:szCs w:val="28"/>
          <w:lang w:val="en-US"/>
        </w:rPr>
      </w:pPr>
    </w:p>
    <w:p w14:paraId="057674AD" w14:textId="77777777" w:rsidR="001C124E" w:rsidRPr="001C124E" w:rsidRDefault="001C124E" w:rsidP="001C124E">
      <w:pPr>
        <w:pStyle w:val="ListParagraph"/>
        <w:spacing w:line="360" w:lineRule="auto"/>
        <w:jc w:val="both"/>
        <w:rPr>
          <w:rFonts w:ascii="Arial" w:hAnsi="Arial" w:cs="Arial"/>
          <w:b/>
          <w:sz w:val="28"/>
          <w:szCs w:val="28"/>
          <w:lang w:val="en-US"/>
        </w:rPr>
      </w:pPr>
    </w:p>
    <w:p w14:paraId="1C0E7DF8" w14:textId="77777777" w:rsidR="001C124E" w:rsidRDefault="001C124E" w:rsidP="00222B7B">
      <w:pPr>
        <w:spacing w:line="360" w:lineRule="auto"/>
        <w:jc w:val="both"/>
        <w:rPr>
          <w:rFonts w:ascii="Arial" w:hAnsi="Arial" w:cs="Arial"/>
          <w:b/>
          <w:sz w:val="28"/>
          <w:szCs w:val="28"/>
          <w:lang w:val="en-US"/>
        </w:rPr>
      </w:pPr>
    </w:p>
    <w:p w14:paraId="50F0314D" w14:textId="77777777" w:rsidR="001C124E" w:rsidRDefault="001C124E" w:rsidP="00222B7B">
      <w:pPr>
        <w:spacing w:line="360" w:lineRule="auto"/>
        <w:jc w:val="both"/>
        <w:rPr>
          <w:rFonts w:ascii="Arial" w:hAnsi="Arial" w:cs="Arial"/>
          <w:b/>
          <w:sz w:val="28"/>
          <w:szCs w:val="28"/>
          <w:lang w:val="en-US"/>
        </w:rPr>
      </w:pPr>
    </w:p>
    <w:p w14:paraId="5BA5874A" w14:textId="77777777" w:rsidR="001C124E" w:rsidRDefault="001C124E" w:rsidP="00222B7B">
      <w:pPr>
        <w:spacing w:line="360" w:lineRule="auto"/>
        <w:jc w:val="both"/>
        <w:rPr>
          <w:rFonts w:ascii="Arial" w:hAnsi="Arial" w:cs="Arial"/>
          <w:b/>
          <w:sz w:val="28"/>
          <w:szCs w:val="28"/>
          <w:lang w:val="en-US"/>
        </w:rPr>
      </w:pPr>
    </w:p>
    <w:p w14:paraId="5CADC32A" w14:textId="77777777" w:rsidR="001C124E" w:rsidRDefault="001C124E" w:rsidP="00222B7B">
      <w:pPr>
        <w:spacing w:line="360" w:lineRule="auto"/>
        <w:jc w:val="both"/>
        <w:rPr>
          <w:rFonts w:ascii="Arial" w:hAnsi="Arial" w:cs="Arial"/>
          <w:b/>
          <w:sz w:val="28"/>
          <w:szCs w:val="28"/>
          <w:lang w:val="en-US"/>
        </w:rPr>
      </w:pPr>
    </w:p>
    <w:p w14:paraId="3CF51A7A" w14:textId="77777777" w:rsidR="001C124E" w:rsidRDefault="001C124E" w:rsidP="00222B7B">
      <w:pPr>
        <w:spacing w:line="360" w:lineRule="auto"/>
        <w:jc w:val="both"/>
        <w:rPr>
          <w:rFonts w:ascii="Arial" w:hAnsi="Arial" w:cs="Arial"/>
          <w:b/>
          <w:sz w:val="28"/>
          <w:szCs w:val="28"/>
          <w:lang w:val="en-US"/>
        </w:rPr>
      </w:pPr>
    </w:p>
    <w:p w14:paraId="3815658D" w14:textId="77777777" w:rsidR="001C124E" w:rsidRDefault="001C124E" w:rsidP="00222B7B">
      <w:pPr>
        <w:spacing w:line="360" w:lineRule="auto"/>
        <w:jc w:val="both"/>
        <w:rPr>
          <w:rFonts w:ascii="Arial" w:hAnsi="Arial" w:cs="Arial"/>
          <w:b/>
          <w:sz w:val="28"/>
          <w:szCs w:val="28"/>
          <w:lang w:val="en-US"/>
        </w:rPr>
      </w:pPr>
    </w:p>
    <w:p w14:paraId="43D165F3" w14:textId="77777777" w:rsidR="001C124E" w:rsidRDefault="001C124E" w:rsidP="00222B7B">
      <w:pPr>
        <w:spacing w:line="360" w:lineRule="auto"/>
        <w:jc w:val="both"/>
        <w:rPr>
          <w:rFonts w:ascii="Arial" w:hAnsi="Arial" w:cs="Arial"/>
          <w:b/>
          <w:sz w:val="28"/>
          <w:szCs w:val="28"/>
          <w:lang w:val="en-US"/>
        </w:rPr>
      </w:pPr>
    </w:p>
    <w:p w14:paraId="578C37B7" w14:textId="77777777" w:rsidR="001C124E" w:rsidRDefault="001C124E" w:rsidP="00222B7B">
      <w:pPr>
        <w:spacing w:line="360" w:lineRule="auto"/>
        <w:jc w:val="both"/>
        <w:rPr>
          <w:rFonts w:ascii="Arial" w:hAnsi="Arial" w:cs="Arial"/>
          <w:b/>
          <w:sz w:val="28"/>
          <w:szCs w:val="28"/>
          <w:lang w:val="en-US"/>
        </w:rPr>
      </w:pPr>
    </w:p>
    <w:p w14:paraId="2C1AFD88" w14:textId="77777777" w:rsidR="001C124E" w:rsidRDefault="001C124E" w:rsidP="00222B7B">
      <w:pPr>
        <w:spacing w:line="360" w:lineRule="auto"/>
        <w:jc w:val="both"/>
        <w:rPr>
          <w:rFonts w:ascii="Arial" w:hAnsi="Arial" w:cs="Arial"/>
          <w:b/>
          <w:sz w:val="28"/>
          <w:szCs w:val="28"/>
          <w:lang w:val="en-US"/>
        </w:rPr>
      </w:pPr>
    </w:p>
    <w:p w14:paraId="72A90B62" w14:textId="07E5C621" w:rsidR="001C124E" w:rsidRDefault="001C124E" w:rsidP="00222B7B">
      <w:pPr>
        <w:spacing w:line="360" w:lineRule="auto"/>
        <w:jc w:val="both"/>
        <w:rPr>
          <w:rFonts w:ascii="Arial" w:hAnsi="Arial" w:cs="Arial"/>
          <w:b/>
          <w:sz w:val="28"/>
          <w:szCs w:val="28"/>
          <w:lang w:val="en-US"/>
        </w:rPr>
      </w:pPr>
    </w:p>
    <w:p w14:paraId="14EE9989" w14:textId="62F952CF" w:rsidR="00041AE5" w:rsidRDefault="00041AE5" w:rsidP="00222B7B">
      <w:pPr>
        <w:spacing w:line="360" w:lineRule="auto"/>
        <w:jc w:val="both"/>
        <w:rPr>
          <w:rFonts w:ascii="Arial" w:hAnsi="Arial" w:cs="Arial"/>
          <w:b/>
          <w:sz w:val="28"/>
          <w:szCs w:val="28"/>
          <w:lang w:val="en-US"/>
        </w:rPr>
      </w:pPr>
    </w:p>
    <w:p w14:paraId="11EAB3FB" w14:textId="2D0E5905" w:rsidR="00041AE5" w:rsidRDefault="00041AE5" w:rsidP="00222B7B">
      <w:pPr>
        <w:spacing w:line="360" w:lineRule="auto"/>
        <w:jc w:val="both"/>
        <w:rPr>
          <w:rFonts w:ascii="Arial" w:hAnsi="Arial" w:cs="Arial"/>
          <w:b/>
          <w:sz w:val="28"/>
          <w:szCs w:val="28"/>
          <w:lang w:val="en-US"/>
        </w:rPr>
      </w:pPr>
    </w:p>
    <w:p w14:paraId="1A79EE22" w14:textId="77777777" w:rsidR="00041AE5" w:rsidRDefault="00041AE5" w:rsidP="00222B7B">
      <w:pPr>
        <w:spacing w:line="360" w:lineRule="auto"/>
        <w:jc w:val="both"/>
        <w:rPr>
          <w:rFonts w:ascii="Arial" w:hAnsi="Arial" w:cs="Arial"/>
          <w:b/>
          <w:sz w:val="28"/>
          <w:szCs w:val="28"/>
          <w:lang w:val="en-US"/>
        </w:rPr>
      </w:pPr>
    </w:p>
    <w:p w14:paraId="5A269387" w14:textId="77777777" w:rsidR="001C124E" w:rsidRDefault="001C124E" w:rsidP="00222B7B">
      <w:pPr>
        <w:spacing w:line="360" w:lineRule="auto"/>
        <w:jc w:val="both"/>
        <w:rPr>
          <w:rFonts w:ascii="Arial" w:hAnsi="Arial" w:cs="Arial"/>
          <w:b/>
          <w:sz w:val="28"/>
          <w:szCs w:val="28"/>
          <w:lang w:val="en-US"/>
        </w:rPr>
      </w:pPr>
    </w:p>
    <w:p w14:paraId="37A05A1D" w14:textId="5825B524" w:rsidR="00F523E5" w:rsidRPr="00583286" w:rsidRDefault="00F523E5" w:rsidP="00222B7B">
      <w:pPr>
        <w:spacing w:line="360" w:lineRule="auto"/>
        <w:jc w:val="both"/>
        <w:rPr>
          <w:rFonts w:ascii="Arial" w:hAnsi="Arial" w:cs="Arial"/>
          <w:b/>
          <w:sz w:val="28"/>
          <w:szCs w:val="28"/>
          <w:lang w:val="en-US"/>
        </w:rPr>
      </w:pPr>
      <w:r w:rsidRPr="00583286">
        <w:rPr>
          <w:rFonts w:ascii="Arial" w:hAnsi="Arial" w:cs="Arial"/>
          <w:b/>
          <w:sz w:val="28"/>
          <w:szCs w:val="28"/>
          <w:lang w:val="en-US"/>
        </w:rPr>
        <w:t xml:space="preserve">Schedule 1 - Benefits for Operators </w:t>
      </w:r>
      <w:r w:rsidR="00F41C8C">
        <w:rPr>
          <w:rFonts w:ascii="Arial" w:hAnsi="Arial" w:cs="Arial"/>
          <w:b/>
          <w:sz w:val="28"/>
          <w:szCs w:val="28"/>
          <w:lang w:val="en-US"/>
        </w:rPr>
        <w:t>–</w:t>
      </w:r>
      <w:r w:rsidRPr="00583286">
        <w:rPr>
          <w:rFonts w:ascii="Arial" w:hAnsi="Arial" w:cs="Arial"/>
          <w:b/>
          <w:sz w:val="28"/>
          <w:szCs w:val="28"/>
          <w:lang w:val="en-US"/>
        </w:rPr>
        <w:t xml:space="preserv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6147"/>
      </w:tblGrid>
      <w:tr w:rsidR="007114AC" w:rsidRPr="00583286" w14:paraId="2CDF3D65" w14:textId="77777777" w:rsidTr="00FF7B59">
        <w:trPr>
          <w:trHeight w:val="492"/>
          <w:tblHeader/>
        </w:trPr>
        <w:tc>
          <w:tcPr>
            <w:tcW w:w="3303" w:type="dxa"/>
            <w:shd w:val="clear" w:color="auto" w:fill="auto"/>
          </w:tcPr>
          <w:p w14:paraId="1DADEA72" w14:textId="77777777" w:rsidR="007114AC" w:rsidRPr="00583286" w:rsidRDefault="007114AC" w:rsidP="00222B7B">
            <w:pPr>
              <w:spacing w:line="360" w:lineRule="auto"/>
              <w:jc w:val="both"/>
              <w:rPr>
                <w:rFonts w:ascii="Arial" w:eastAsia="Times New Roman" w:hAnsi="Arial" w:cs="Arial"/>
                <w:b/>
                <w:sz w:val="28"/>
                <w:szCs w:val="28"/>
                <w:lang w:val="en-TT"/>
              </w:rPr>
            </w:pPr>
            <w:r w:rsidRPr="00583286">
              <w:rPr>
                <w:rFonts w:ascii="Arial" w:eastAsia="Times New Roman" w:hAnsi="Arial" w:cs="Arial"/>
                <w:b/>
                <w:sz w:val="28"/>
                <w:szCs w:val="28"/>
                <w:lang w:val="en-TT"/>
              </w:rPr>
              <w:t>Benefit</w:t>
            </w:r>
          </w:p>
        </w:tc>
        <w:tc>
          <w:tcPr>
            <w:tcW w:w="6147" w:type="dxa"/>
            <w:shd w:val="clear" w:color="auto" w:fill="auto"/>
          </w:tcPr>
          <w:p w14:paraId="3407DE13" w14:textId="77777777" w:rsidR="007114AC" w:rsidRPr="00583286" w:rsidRDefault="007114AC" w:rsidP="00222B7B">
            <w:pPr>
              <w:spacing w:line="360" w:lineRule="auto"/>
              <w:jc w:val="both"/>
              <w:rPr>
                <w:rFonts w:ascii="Arial" w:eastAsia="Times New Roman" w:hAnsi="Arial" w:cs="Arial"/>
                <w:b/>
                <w:sz w:val="28"/>
                <w:szCs w:val="28"/>
                <w:lang w:val="en-TT"/>
              </w:rPr>
            </w:pPr>
            <w:r w:rsidRPr="00583286">
              <w:rPr>
                <w:rFonts w:ascii="Arial" w:eastAsia="Times New Roman" w:hAnsi="Arial" w:cs="Arial"/>
                <w:b/>
                <w:sz w:val="28"/>
                <w:szCs w:val="28"/>
                <w:lang w:val="en-TT"/>
              </w:rPr>
              <w:t>Related Legislation</w:t>
            </w:r>
          </w:p>
        </w:tc>
      </w:tr>
      <w:tr w:rsidR="007114AC" w:rsidRPr="00583286" w14:paraId="72CD2221" w14:textId="77777777" w:rsidTr="00F4287C">
        <w:trPr>
          <w:trHeight w:val="1512"/>
        </w:trPr>
        <w:tc>
          <w:tcPr>
            <w:tcW w:w="3303" w:type="dxa"/>
            <w:shd w:val="clear" w:color="auto" w:fill="auto"/>
          </w:tcPr>
          <w:p w14:paraId="0B4311E7" w14:textId="77777777" w:rsidR="007114AC" w:rsidRPr="00583286" w:rsidRDefault="007114AC" w:rsidP="00222B7B">
            <w:pPr>
              <w:spacing w:line="360" w:lineRule="auto"/>
              <w:jc w:val="both"/>
              <w:rPr>
                <w:rFonts w:ascii="Arial" w:eastAsia="Times New Roman" w:hAnsi="Arial" w:cs="Arial"/>
                <w:sz w:val="28"/>
                <w:szCs w:val="28"/>
                <w:lang w:val="en-TT"/>
              </w:rPr>
            </w:pPr>
            <w:r w:rsidRPr="00583286">
              <w:rPr>
                <w:rFonts w:ascii="Arial" w:eastAsia="Times New Roman" w:hAnsi="Arial" w:cs="Arial"/>
                <w:sz w:val="28"/>
                <w:szCs w:val="28"/>
                <w:lang w:val="en-TT"/>
              </w:rPr>
              <w:t xml:space="preserve">Exemption from property tax obligation </w:t>
            </w:r>
          </w:p>
        </w:tc>
        <w:tc>
          <w:tcPr>
            <w:tcW w:w="6147" w:type="dxa"/>
            <w:shd w:val="clear" w:color="auto" w:fill="auto"/>
          </w:tcPr>
          <w:p w14:paraId="271285F7" w14:textId="77777777" w:rsidR="007114AC" w:rsidRPr="00583286" w:rsidRDefault="007114AC" w:rsidP="00222B7B">
            <w:pPr>
              <w:spacing w:line="360" w:lineRule="auto"/>
              <w:jc w:val="both"/>
              <w:rPr>
                <w:rFonts w:ascii="Arial" w:eastAsia="Times New Roman" w:hAnsi="Arial" w:cs="Arial"/>
                <w:sz w:val="28"/>
                <w:szCs w:val="28"/>
                <w:lang w:val="en-TT"/>
              </w:rPr>
            </w:pPr>
            <w:r w:rsidRPr="00583286">
              <w:rPr>
                <w:rFonts w:ascii="Arial" w:eastAsia="Times New Roman" w:hAnsi="Arial" w:cs="Arial"/>
                <w:sz w:val="28"/>
                <w:szCs w:val="28"/>
                <w:lang w:val="en-TT"/>
              </w:rPr>
              <w:t>In accordance with Clause 16(1) of the Property Tax Act, Chap 76.04</w:t>
            </w:r>
          </w:p>
          <w:p w14:paraId="0CAA0D4E" w14:textId="77777777" w:rsidR="007114AC" w:rsidRPr="00583286" w:rsidRDefault="007114AC" w:rsidP="00222B7B">
            <w:pPr>
              <w:spacing w:line="360" w:lineRule="auto"/>
              <w:jc w:val="both"/>
              <w:rPr>
                <w:rFonts w:ascii="Arial" w:eastAsia="Times New Roman" w:hAnsi="Arial" w:cs="Arial"/>
                <w:sz w:val="28"/>
                <w:szCs w:val="28"/>
                <w:lang w:val="en-TT"/>
              </w:rPr>
            </w:pPr>
          </w:p>
        </w:tc>
      </w:tr>
      <w:tr w:rsidR="007114AC" w:rsidRPr="00583286" w14:paraId="3C4E69EE" w14:textId="77777777" w:rsidTr="00F4287C">
        <w:trPr>
          <w:trHeight w:val="2531"/>
        </w:trPr>
        <w:tc>
          <w:tcPr>
            <w:tcW w:w="3303" w:type="dxa"/>
            <w:shd w:val="clear" w:color="auto" w:fill="auto"/>
          </w:tcPr>
          <w:p w14:paraId="42A3400D" w14:textId="77777777" w:rsidR="007114AC" w:rsidRPr="00583286" w:rsidRDefault="007114AC" w:rsidP="00222B7B">
            <w:pPr>
              <w:spacing w:line="360" w:lineRule="auto"/>
              <w:jc w:val="both"/>
              <w:rPr>
                <w:rFonts w:ascii="Arial" w:eastAsia="Times New Roman" w:hAnsi="Arial" w:cs="Arial"/>
                <w:sz w:val="28"/>
                <w:szCs w:val="28"/>
                <w:lang w:val="en-TT"/>
              </w:rPr>
            </w:pPr>
            <w:r w:rsidRPr="00583286">
              <w:rPr>
                <w:rFonts w:ascii="Arial" w:eastAsia="Times New Roman" w:hAnsi="Arial" w:cs="Arial"/>
                <w:sz w:val="28"/>
                <w:szCs w:val="28"/>
                <w:lang w:val="en-TT"/>
              </w:rPr>
              <w:t>Exemption from Import Duties for all approved capital goods, spare parts, raw materials, building materials and other articles for development and management of Zones</w:t>
            </w:r>
          </w:p>
        </w:tc>
        <w:tc>
          <w:tcPr>
            <w:tcW w:w="6147" w:type="dxa"/>
            <w:shd w:val="clear" w:color="auto" w:fill="auto"/>
          </w:tcPr>
          <w:p w14:paraId="0BDD1A80" w14:textId="77777777" w:rsidR="007114AC" w:rsidRPr="00583286" w:rsidRDefault="007114AC" w:rsidP="00222B7B">
            <w:pPr>
              <w:spacing w:line="360" w:lineRule="auto"/>
              <w:jc w:val="both"/>
              <w:rPr>
                <w:rFonts w:ascii="Arial" w:eastAsia="Times New Roman" w:hAnsi="Arial" w:cs="Arial"/>
                <w:sz w:val="28"/>
                <w:szCs w:val="28"/>
                <w:lang w:val="en-TT"/>
              </w:rPr>
            </w:pPr>
            <w:r w:rsidRPr="00583286">
              <w:rPr>
                <w:rFonts w:ascii="Arial" w:eastAsia="Times New Roman" w:hAnsi="Arial" w:cs="Arial"/>
                <w:sz w:val="28"/>
                <w:szCs w:val="28"/>
                <w:lang w:val="en-TT"/>
              </w:rPr>
              <w:t>In accordance with the provisions of the Customs Act, Chap 78.01</w:t>
            </w:r>
          </w:p>
        </w:tc>
      </w:tr>
      <w:tr w:rsidR="00F4287C" w:rsidRPr="00583286" w14:paraId="6AB5FAE4" w14:textId="77777777" w:rsidTr="00C56953">
        <w:trPr>
          <w:trHeight w:val="1486"/>
        </w:trPr>
        <w:tc>
          <w:tcPr>
            <w:tcW w:w="3303" w:type="dxa"/>
          </w:tcPr>
          <w:p w14:paraId="2742A99A" w14:textId="77777777" w:rsidR="00F4287C" w:rsidRPr="00583286" w:rsidRDefault="00F4287C" w:rsidP="00222B7B">
            <w:pPr>
              <w:spacing w:line="360" w:lineRule="auto"/>
              <w:jc w:val="both"/>
              <w:rPr>
                <w:rFonts w:ascii="Arial" w:hAnsi="Arial" w:cs="Arial"/>
                <w:sz w:val="28"/>
                <w:szCs w:val="28"/>
                <w:lang w:val="en-TT"/>
              </w:rPr>
            </w:pPr>
            <w:r w:rsidRPr="00583286">
              <w:rPr>
                <w:rFonts w:ascii="Arial" w:hAnsi="Arial" w:cs="Arial"/>
                <w:sz w:val="28"/>
                <w:szCs w:val="28"/>
                <w:lang w:val="en-TT"/>
              </w:rPr>
              <w:t>Stamp duty exemption on instruments for the purchase, lease or other acquisition of land for use by an Operator</w:t>
            </w:r>
          </w:p>
        </w:tc>
        <w:tc>
          <w:tcPr>
            <w:tcW w:w="6147" w:type="dxa"/>
          </w:tcPr>
          <w:p w14:paraId="43714021" w14:textId="77777777" w:rsidR="00F4287C" w:rsidRPr="00583286" w:rsidRDefault="00F4287C" w:rsidP="00222B7B">
            <w:pPr>
              <w:spacing w:line="360" w:lineRule="auto"/>
              <w:jc w:val="both"/>
              <w:rPr>
                <w:rFonts w:ascii="Arial" w:hAnsi="Arial" w:cs="Arial"/>
                <w:sz w:val="28"/>
                <w:szCs w:val="28"/>
                <w:lang w:val="en-TT"/>
              </w:rPr>
            </w:pPr>
            <w:r w:rsidRPr="00583286">
              <w:rPr>
                <w:rFonts w:ascii="Arial" w:hAnsi="Arial" w:cs="Arial"/>
                <w:sz w:val="28"/>
                <w:szCs w:val="28"/>
                <w:lang w:val="en-TT"/>
              </w:rPr>
              <w:t>In accordance with the provisions of the Stamp Duty Act, Chap 76.01</w:t>
            </w:r>
          </w:p>
        </w:tc>
      </w:tr>
    </w:tbl>
    <w:p w14:paraId="6266F2EA" w14:textId="77777777" w:rsidR="009703EB" w:rsidRDefault="00FF7B59">
      <w:r>
        <w:rPr>
          <w:b/>
          <w:bCs/>
          <w:i/>
          <w:iCs/>
        </w:rPr>
        <w:br w:type="page"/>
      </w:r>
    </w:p>
    <w:p w14:paraId="2281DF0A" w14:textId="77777777" w:rsidR="009703EB" w:rsidRPr="009703EB" w:rsidRDefault="009703EB" w:rsidP="009703EB">
      <w:pPr>
        <w:jc w:val="both"/>
        <w:rPr>
          <w:rFonts w:ascii="Arial" w:eastAsiaTheme="minorHAnsi" w:hAnsi="Arial" w:cs="Arial"/>
          <w:b/>
          <w:bCs/>
          <w:sz w:val="28"/>
          <w:szCs w:val="28"/>
        </w:rPr>
      </w:pPr>
      <w:r w:rsidRPr="009703EB">
        <w:rPr>
          <w:rFonts w:ascii="Arial" w:eastAsiaTheme="minorHAnsi" w:hAnsi="Arial" w:cs="Arial"/>
          <w:b/>
          <w:bCs/>
          <w:sz w:val="28"/>
          <w:szCs w:val="28"/>
        </w:rPr>
        <w:lastRenderedPageBreak/>
        <w:t>Schedule 2 - Benefits for SEZ enterprises/single zone enterprises operating in the following zones</w:t>
      </w:r>
    </w:p>
    <w:tbl>
      <w:tblPr>
        <w:tblStyle w:val="TableGrid2"/>
        <w:tblW w:w="0" w:type="auto"/>
        <w:tblLayout w:type="fixed"/>
        <w:tblLook w:val="04A0" w:firstRow="1" w:lastRow="0" w:firstColumn="1" w:lastColumn="0" w:noHBand="0" w:noVBand="1"/>
      </w:tblPr>
      <w:tblGrid>
        <w:gridCol w:w="3074"/>
        <w:gridCol w:w="3075"/>
        <w:gridCol w:w="3075"/>
      </w:tblGrid>
      <w:tr w:rsidR="009703EB" w:rsidRPr="009703EB" w14:paraId="53BD2EFD" w14:textId="77777777" w:rsidTr="00EA1412">
        <w:trPr>
          <w:tblHeader/>
        </w:trPr>
        <w:tc>
          <w:tcPr>
            <w:tcW w:w="3074" w:type="dxa"/>
            <w:tcBorders>
              <w:bottom w:val="single" w:sz="4" w:space="0" w:color="auto"/>
            </w:tcBorders>
          </w:tcPr>
          <w:p w14:paraId="6E0BACE9" w14:textId="77777777" w:rsidR="009703EB" w:rsidRPr="009703EB" w:rsidRDefault="009703EB" w:rsidP="009703EB">
            <w:pPr>
              <w:jc w:val="center"/>
              <w:rPr>
                <w:rFonts w:ascii="Arial" w:eastAsiaTheme="minorHAnsi" w:hAnsi="Arial" w:cs="Arial"/>
                <w:sz w:val="28"/>
                <w:szCs w:val="28"/>
                <w:lang w:val="en-TT"/>
              </w:rPr>
            </w:pPr>
            <w:r w:rsidRPr="009703EB">
              <w:rPr>
                <w:rFonts w:ascii="Arial" w:eastAsiaTheme="minorHAnsi" w:hAnsi="Arial" w:cs="Arial"/>
                <w:b/>
                <w:sz w:val="28"/>
                <w:szCs w:val="28"/>
                <w:lang w:val="en-TT"/>
              </w:rPr>
              <w:t>Type of Zone</w:t>
            </w:r>
          </w:p>
        </w:tc>
        <w:tc>
          <w:tcPr>
            <w:tcW w:w="3075" w:type="dxa"/>
          </w:tcPr>
          <w:p w14:paraId="50F55311" w14:textId="77777777" w:rsidR="009703EB" w:rsidRPr="009703EB" w:rsidRDefault="009703EB" w:rsidP="009703EB">
            <w:pPr>
              <w:jc w:val="center"/>
              <w:rPr>
                <w:rFonts w:ascii="Arial" w:eastAsiaTheme="minorHAnsi" w:hAnsi="Arial" w:cs="Arial"/>
                <w:sz w:val="28"/>
                <w:szCs w:val="28"/>
                <w:lang w:val="en-TT"/>
              </w:rPr>
            </w:pPr>
            <w:r w:rsidRPr="009703EB">
              <w:rPr>
                <w:rFonts w:ascii="Arial" w:eastAsiaTheme="minorHAnsi" w:hAnsi="Arial" w:cs="Arial"/>
                <w:b/>
                <w:sz w:val="28"/>
                <w:szCs w:val="28"/>
                <w:lang w:val="en-TT"/>
              </w:rPr>
              <w:t>Benefit</w:t>
            </w:r>
          </w:p>
        </w:tc>
        <w:tc>
          <w:tcPr>
            <w:tcW w:w="3075" w:type="dxa"/>
          </w:tcPr>
          <w:p w14:paraId="6E8086B8" w14:textId="77777777" w:rsidR="009703EB" w:rsidRPr="009703EB" w:rsidRDefault="009703EB" w:rsidP="009703EB">
            <w:pPr>
              <w:jc w:val="center"/>
              <w:rPr>
                <w:rFonts w:ascii="Arial" w:eastAsiaTheme="minorHAnsi" w:hAnsi="Arial" w:cs="Arial"/>
                <w:sz w:val="28"/>
                <w:szCs w:val="28"/>
                <w:lang w:val="en-TT"/>
              </w:rPr>
            </w:pPr>
            <w:r w:rsidRPr="009703EB">
              <w:rPr>
                <w:rFonts w:ascii="Arial" w:eastAsiaTheme="minorHAnsi" w:hAnsi="Arial" w:cs="Arial"/>
                <w:b/>
                <w:sz w:val="28"/>
                <w:szCs w:val="28"/>
                <w:lang w:val="en-TT"/>
              </w:rPr>
              <w:t>Related Legislation</w:t>
            </w:r>
          </w:p>
        </w:tc>
      </w:tr>
      <w:tr w:rsidR="009703EB" w:rsidRPr="009703EB" w14:paraId="33B01DF9" w14:textId="77777777" w:rsidTr="00EA1412">
        <w:tc>
          <w:tcPr>
            <w:tcW w:w="3074" w:type="dxa"/>
          </w:tcPr>
          <w:p w14:paraId="1BC07A5A"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b/>
                <w:sz w:val="28"/>
                <w:szCs w:val="28"/>
                <w:lang w:val="en-TT"/>
              </w:rPr>
              <w:t>1) Free Port</w:t>
            </w:r>
          </w:p>
        </w:tc>
        <w:tc>
          <w:tcPr>
            <w:tcW w:w="3075" w:type="dxa"/>
          </w:tcPr>
          <w:p w14:paraId="42228B63"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424A33C0"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406CA0AE" w14:textId="77777777" w:rsidTr="00EA1412">
        <w:tc>
          <w:tcPr>
            <w:tcW w:w="3074" w:type="dxa"/>
            <w:tcBorders>
              <w:bottom w:val="nil"/>
            </w:tcBorders>
          </w:tcPr>
          <w:p w14:paraId="067AAF67"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2BA7C302"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Allowances/Credits:</w:t>
            </w:r>
          </w:p>
          <w:p w14:paraId="5DF0ED3B" w14:textId="77777777" w:rsidR="009703EB" w:rsidRPr="009703EB" w:rsidRDefault="009703EB" w:rsidP="00243DA8">
            <w:pPr>
              <w:numPr>
                <w:ilvl w:val="0"/>
                <w:numId w:val="2"/>
              </w:numPr>
              <w:jc w:val="both"/>
              <w:rPr>
                <w:rFonts w:ascii="Arial" w:eastAsiaTheme="minorHAnsi" w:hAnsi="Arial" w:cs="Arial"/>
                <w:sz w:val="28"/>
                <w:szCs w:val="28"/>
                <w:lang w:val="en-TT"/>
              </w:rPr>
            </w:pPr>
            <w:r w:rsidRPr="009703EB">
              <w:rPr>
                <w:rFonts w:ascii="Arial" w:eastAsiaTheme="minorHAnsi" w:hAnsi="Arial" w:cs="Arial"/>
                <w:sz w:val="28"/>
                <w:szCs w:val="28"/>
                <w:lang w:val="en-TT"/>
              </w:rPr>
              <w:t>Reinvestment relief</w:t>
            </w:r>
          </w:p>
          <w:p w14:paraId="7EC9D18A" w14:textId="77777777" w:rsidR="009703EB" w:rsidRPr="009703EB" w:rsidRDefault="009703EB" w:rsidP="009703EB">
            <w:pPr>
              <w:ind w:left="720"/>
              <w:jc w:val="both"/>
              <w:rPr>
                <w:rFonts w:ascii="Arial" w:eastAsiaTheme="minorHAnsi" w:hAnsi="Arial" w:cs="Arial"/>
                <w:sz w:val="28"/>
                <w:szCs w:val="28"/>
                <w:lang w:val="en-TT"/>
              </w:rPr>
            </w:pPr>
          </w:p>
          <w:p w14:paraId="1F78848F" w14:textId="77777777" w:rsidR="009703EB" w:rsidRPr="009703EB" w:rsidRDefault="009703EB" w:rsidP="00243DA8">
            <w:pPr>
              <w:numPr>
                <w:ilvl w:val="0"/>
                <w:numId w:val="2"/>
              </w:numPr>
              <w:jc w:val="both"/>
              <w:rPr>
                <w:rFonts w:ascii="Arial" w:eastAsiaTheme="minorHAnsi" w:hAnsi="Arial" w:cs="Arial"/>
                <w:sz w:val="28"/>
                <w:szCs w:val="28"/>
                <w:lang w:val="en-TT"/>
              </w:rPr>
            </w:pPr>
            <w:r w:rsidRPr="009703EB">
              <w:rPr>
                <w:rFonts w:ascii="Arial" w:eastAsiaTheme="minorHAnsi" w:hAnsi="Arial" w:cs="Arial"/>
                <w:sz w:val="28"/>
                <w:szCs w:val="28"/>
                <w:lang w:val="en-TT"/>
              </w:rPr>
              <w:t>Enhanced relief</w:t>
            </w:r>
          </w:p>
          <w:p w14:paraId="6D822B4D" w14:textId="77777777" w:rsidR="009703EB" w:rsidRPr="009703EB" w:rsidRDefault="009703EB" w:rsidP="009703EB">
            <w:pPr>
              <w:ind w:left="720"/>
              <w:jc w:val="both"/>
              <w:rPr>
                <w:rFonts w:ascii="Arial" w:eastAsiaTheme="minorHAnsi" w:hAnsi="Arial" w:cs="Arial"/>
                <w:sz w:val="28"/>
                <w:szCs w:val="28"/>
                <w:lang w:val="en-TT"/>
              </w:rPr>
            </w:pPr>
          </w:p>
        </w:tc>
        <w:tc>
          <w:tcPr>
            <w:tcW w:w="3075" w:type="dxa"/>
          </w:tcPr>
          <w:p w14:paraId="35C42282"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Income Tax Act, Chap 75.01</w:t>
            </w:r>
          </w:p>
        </w:tc>
      </w:tr>
      <w:tr w:rsidR="009703EB" w:rsidRPr="009703EB" w14:paraId="22A4D74F" w14:textId="77777777" w:rsidTr="00EA1412">
        <w:tc>
          <w:tcPr>
            <w:tcW w:w="3074" w:type="dxa"/>
            <w:tcBorders>
              <w:top w:val="nil"/>
              <w:bottom w:val="nil"/>
            </w:tcBorders>
          </w:tcPr>
          <w:p w14:paraId="225D09AE"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66492336"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VAT:</w:t>
            </w:r>
          </w:p>
          <w:p w14:paraId="1ED8C801" w14:textId="77777777" w:rsidR="009703EB" w:rsidRPr="009703EB" w:rsidRDefault="009703EB" w:rsidP="00243DA8">
            <w:pPr>
              <w:numPr>
                <w:ilvl w:val="0"/>
                <w:numId w:val="3"/>
              </w:numPr>
              <w:jc w:val="both"/>
              <w:rPr>
                <w:rFonts w:ascii="Arial" w:eastAsiaTheme="minorHAnsi" w:hAnsi="Arial" w:cs="Arial"/>
                <w:sz w:val="28"/>
                <w:szCs w:val="28"/>
                <w:lang w:val="en-TT"/>
              </w:rPr>
            </w:pPr>
            <w:r w:rsidRPr="009703EB">
              <w:rPr>
                <w:rFonts w:ascii="Arial" w:eastAsiaTheme="minorHAnsi" w:hAnsi="Arial" w:cs="Arial"/>
                <w:sz w:val="28"/>
                <w:szCs w:val="28"/>
                <w:lang w:val="en-TT"/>
              </w:rPr>
              <w:t>Goods supplied to Zone shall be zero rated</w:t>
            </w:r>
          </w:p>
          <w:p w14:paraId="7D7D8BBA" w14:textId="77777777" w:rsidR="009703EB" w:rsidRPr="009703EB" w:rsidRDefault="009703EB" w:rsidP="009703EB">
            <w:pPr>
              <w:ind w:left="720"/>
              <w:jc w:val="both"/>
              <w:rPr>
                <w:rFonts w:ascii="Arial" w:eastAsiaTheme="minorHAnsi" w:hAnsi="Arial" w:cs="Arial"/>
                <w:sz w:val="28"/>
                <w:szCs w:val="28"/>
                <w:lang w:val="en-TT"/>
              </w:rPr>
            </w:pPr>
          </w:p>
          <w:p w14:paraId="546655B5" w14:textId="77777777" w:rsidR="009703EB" w:rsidRPr="009703EB" w:rsidRDefault="009703EB" w:rsidP="00243DA8">
            <w:pPr>
              <w:numPr>
                <w:ilvl w:val="0"/>
                <w:numId w:val="3"/>
              </w:numPr>
              <w:jc w:val="both"/>
              <w:rPr>
                <w:rFonts w:ascii="Arial" w:eastAsiaTheme="minorHAnsi" w:hAnsi="Arial" w:cs="Arial"/>
                <w:sz w:val="28"/>
                <w:szCs w:val="28"/>
                <w:lang w:val="en-TT"/>
              </w:rPr>
            </w:pPr>
            <w:r w:rsidRPr="009703EB">
              <w:rPr>
                <w:rFonts w:ascii="Arial" w:eastAsiaTheme="minorHAnsi" w:hAnsi="Arial" w:cs="Arial"/>
                <w:sz w:val="28"/>
                <w:szCs w:val="28"/>
                <w:lang w:val="en-TT"/>
              </w:rPr>
              <w:t>Services provided by non-residents in Zone shall be zero rated</w:t>
            </w:r>
          </w:p>
        </w:tc>
        <w:tc>
          <w:tcPr>
            <w:tcW w:w="3075" w:type="dxa"/>
          </w:tcPr>
          <w:p w14:paraId="74F2D366"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Value Added Tax Act, Chap 75.06</w:t>
            </w:r>
          </w:p>
        </w:tc>
      </w:tr>
      <w:tr w:rsidR="009703EB" w:rsidRPr="009703EB" w14:paraId="723CB111" w14:textId="77777777" w:rsidTr="00EA1412">
        <w:tc>
          <w:tcPr>
            <w:tcW w:w="3074" w:type="dxa"/>
            <w:tcBorders>
              <w:top w:val="nil"/>
            </w:tcBorders>
          </w:tcPr>
          <w:p w14:paraId="28E4B0DE" w14:textId="77777777" w:rsidR="009703EB" w:rsidRPr="009703EB" w:rsidRDefault="009703EB" w:rsidP="009703EB">
            <w:pPr>
              <w:jc w:val="both"/>
              <w:rPr>
                <w:rFonts w:ascii="Arial" w:eastAsiaTheme="minorHAnsi" w:hAnsi="Arial" w:cs="Arial"/>
                <w:sz w:val="28"/>
                <w:szCs w:val="28"/>
                <w:lang w:val="en-TT"/>
              </w:rPr>
            </w:pPr>
          </w:p>
        </w:tc>
        <w:tc>
          <w:tcPr>
            <w:tcW w:w="3075" w:type="dxa"/>
            <w:tcBorders>
              <w:bottom w:val="single" w:sz="4" w:space="0" w:color="auto"/>
            </w:tcBorders>
            <w:shd w:val="clear" w:color="auto" w:fill="auto"/>
          </w:tcPr>
          <w:p w14:paraId="6861ECD8"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Customs Duties</w:t>
            </w:r>
          </w:p>
          <w:p w14:paraId="0FC7FD27" w14:textId="77777777" w:rsidR="009703EB" w:rsidRPr="009703EB" w:rsidRDefault="009703EB" w:rsidP="00243DA8">
            <w:pPr>
              <w:numPr>
                <w:ilvl w:val="0"/>
                <w:numId w:val="4"/>
              </w:numPr>
              <w:spacing w:after="160" w:line="259" w:lineRule="auto"/>
              <w:ind w:left="674" w:hanging="283"/>
              <w:jc w:val="both"/>
              <w:rPr>
                <w:rFonts w:ascii="Arial" w:eastAsiaTheme="minorHAnsi" w:hAnsi="Arial" w:cs="Arial"/>
                <w:sz w:val="28"/>
                <w:szCs w:val="28"/>
                <w:lang w:val="en-TT"/>
              </w:rPr>
            </w:pPr>
            <w:r w:rsidRPr="009703EB">
              <w:rPr>
                <w:rFonts w:ascii="Arial" w:eastAsiaTheme="minorHAnsi" w:hAnsi="Arial" w:cs="Arial"/>
                <w:sz w:val="28"/>
                <w:szCs w:val="28"/>
                <w:lang w:val="en-TT"/>
              </w:rPr>
              <w:t>exemption on importation of all approved capital goods, spare parts, raw materials, stock in trade and other articles for use in Zone</w:t>
            </w:r>
          </w:p>
        </w:tc>
        <w:tc>
          <w:tcPr>
            <w:tcW w:w="3075" w:type="dxa"/>
            <w:tcBorders>
              <w:bottom w:val="single" w:sz="4" w:space="0" w:color="auto"/>
            </w:tcBorders>
            <w:shd w:val="clear" w:color="auto" w:fill="auto"/>
          </w:tcPr>
          <w:p w14:paraId="06477D1D" w14:textId="77777777" w:rsidR="009703EB" w:rsidRPr="009703EB" w:rsidRDefault="009703EB" w:rsidP="009703EB">
            <w:pPr>
              <w:spacing w:line="259" w:lineRule="auto"/>
              <w:jc w:val="both"/>
              <w:rPr>
                <w:rFonts w:ascii="Arial" w:eastAsiaTheme="minorHAnsi" w:hAnsi="Arial" w:cs="Arial"/>
                <w:sz w:val="28"/>
                <w:szCs w:val="28"/>
                <w:lang w:val="en-TT"/>
              </w:rPr>
            </w:pPr>
          </w:p>
          <w:p w14:paraId="7F9780FF" w14:textId="77777777" w:rsidR="009703EB" w:rsidRPr="009703EB" w:rsidRDefault="009703EB" w:rsidP="009703EB">
            <w:pPr>
              <w:spacing w:line="259" w:lineRule="auto"/>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Customs Act, Chap 78.01</w:t>
            </w:r>
          </w:p>
        </w:tc>
      </w:tr>
      <w:tr w:rsidR="009703EB" w:rsidRPr="009703EB" w14:paraId="3654581C" w14:textId="77777777" w:rsidTr="001C124E">
        <w:tc>
          <w:tcPr>
            <w:tcW w:w="3074" w:type="dxa"/>
            <w:tcBorders>
              <w:bottom w:val="single" w:sz="4" w:space="0" w:color="auto"/>
            </w:tcBorders>
          </w:tcPr>
          <w:p w14:paraId="1D61D1E3"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b/>
                <w:sz w:val="28"/>
                <w:szCs w:val="28"/>
                <w:lang w:val="en-TT"/>
              </w:rPr>
              <w:t>2) Free Trade Zone</w:t>
            </w:r>
          </w:p>
        </w:tc>
        <w:tc>
          <w:tcPr>
            <w:tcW w:w="3075" w:type="dxa"/>
          </w:tcPr>
          <w:p w14:paraId="4CBDBCEB" w14:textId="77777777" w:rsidR="009703EB" w:rsidRPr="009703EB" w:rsidRDefault="009703EB" w:rsidP="009703EB">
            <w:pPr>
              <w:jc w:val="both"/>
              <w:rPr>
                <w:rFonts w:ascii="Arial" w:eastAsiaTheme="minorHAnsi" w:hAnsi="Arial" w:cs="Arial"/>
                <w:b/>
                <w:sz w:val="28"/>
                <w:szCs w:val="28"/>
                <w:lang w:val="en-TT"/>
              </w:rPr>
            </w:pPr>
          </w:p>
        </w:tc>
        <w:tc>
          <w:tcPr>
            <w:tcW w:w="3075" w:type="dxa"/>
          </w:tcPr>
          <w:p w14:paraId="260559D7"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75C7F85F" w14:textId="77777777" w:rsidTr="001C124E">
        <w:tc>
          <w:tcPr>
            <w:tcW w:w="3074" w:type="dxa"/>
            <w:tcBorders>
              <w:bottom w:val="single" w:sz="4" w:space="0" w:color="auto"/>
            </w:tcBorders>
          </w:tcPr>
          <w:p w14:paraId="5CC4FD31" w14:textId="77777777" w:rsidR="009703EB" w:rsidRPr="009703EB" w:rsidRDefault="009703EB" w:rsidP="009703EB">
            <w:pPr>
              <w:jc w:val="both"/>
              <w:rPr>
                <w:rFonts w:ascii="Arial" w:eastAsiaTheme="minorHAnsi" w:hAnsi="Arial" w:cs="Arial"/>
                <w:sz w:val="28"/>
                <w:szCs w:val="28"/>
                <w:lang w:val="en-TT"/>
              </w:rPr>
            </w:pPr>
          </w:p>
        </w:tc>
        <w:tc>
          <w:tcPr>
            <w:tcW w:w="3075" w:type="dxa"/>
            <w:shd w:val="clear" w:color="auto" w:fill="auto"/>
          </w:tcPr>
          <w:p w14:paraId="0C322489"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Allowances/Credits:</w:t>
            </w:r>
          </w:p>
          <w:p w14:paraId="7AB0462D" w14:textId="77777777" w:rsidR="009703EB" w:rsidRPr="009703EB" w:rsidRDefault="009703EB" w:rsidP="00243DA8">
            <w:pPr>
              <w:numPr>
                <w:ilvl w:val="0"/>
                <w:numId w:val="2"/>
              </w:numPr>
              <w:spacing w:after="160" w:line="259" w:lineRule="auto"/>
              <w:jc w:val="both"/>
              <w:rPr>
                <w:rFonts w:ascii="Arial" w:eastAsiaTheme="minorHAnsi" w:hAnsi="Arial" w:cs="Arial"/>
                <w:sz w:val="28"/>
                <w:szCs w:val="28"/>
                <w:lang w:val="en-TT"/>
              </w:rPr>
            </w:pPr>
            <w:r w:rsidRPr="009703EB">
              <w:rPr>
                <w:rFonts w:ascii="Arial" w:eastAsiaTheme="minorHAnsi" w:hAnsi="Arial" w:cs="Arial"/>
                <w:sz w:val="28"/>
                <w:szCs w:val="28"/>
                <w:lang w:val="en-TT"/>
              </w:rPr>
              <w:t>Reinvestment relief</w:t>
            </w:r>
          </w:p>
          <w:p w14:paraId="57812535" w14:textId="77777777" w:rsidR="009703EB" w:rsidRPr="009703EB" w:rsidRDefault="009703EB" w:rsidP="00243DA8">
            <w:pPr>
              <w:numPr>
                <w:ilvl w:val="0"/>
                <w:numId w:val="2"/>
              </w:numPr>
              <w:spacing w:after="160" w:line="259" w:lineRule="auto"/>
              <w:jc w:val="both"/>
              <w:rPr>
                <w:rFonts w:ascii="Arial" w:eastAsiaTheme="minorHAnsi" w:hAnsi="Arial" w:cs="Arial"/>
                <w:sz w:val="28"/>
                <w:szCs w:val="28"/>
                <w:lang w:val="en-TT"/>
              </w:rPr>
            </w:pPr>
            <w:r w:rsidRPr="009703EB">
              <w:rPr>
                <w:rFonts w:ascii="Arial" w:eastAsiaTheme="minorHAnsi" w:hAnsi="Arial" w:cs="Arial"/>
                <w:sz w:val="28"/>
                <w:szCs w:val="28"/>
                <w:lang w:val="en-TT"/>
              </w:rPr>
              <w:t>Enhanced relief</w:t>
            </w:r>
          </w:p>
          <w:p w14:paraId="107D3BA6" w14:textId="77777777" w:rsidR="009703EB" w:rsidRPr="009703EB" w:rsidRDefault="009703EB" w:rsidP="009703EB">
            <w:pPr>
              <w:spacing w:line="259" w:lineRule="auto"/>
              <w:jc w:val="both"/>
              <w:rPr>
                <w:rFonts w:ascii="Arial" w:eastAsiaTheme="minorHAnsi" w:hAnsi="Arial" w:cs="Arial"/>
                <w:sz w:val="28"/>
                <w:szCs w:val="28"/>
                <w:lang w:val="en-TT"/>
              </w:rPr>
            </w:pPr>
          </w:p>
        </w:tc>
        <w:tc>
          <w:tcPr>
            <w:tcW w:w="3075" w:type="dxa"/>
            <w:shd w:val="clear" w:color="auto" w:fill="auto"/>
          </w:tcPr>
          <w:p w14:paraId="2F65F72B" w14:textId="77777777" w:rsidR="009703EB" w:rsidRPr="009703EB" w:rsidRDefault="009703EB" w:rsidP="009703EB">
            <w:pPr>
              <w:spacing w:line="259" w:lineRule="auto"/>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Income Tax Act, Chap 75.01</w:t>
            </w:r>
          </w:p>
        </w:tc>
      </w:tr>
      <w:tr w:rsidR="009703EB" w:rsidRPr="009703EB" w14:paraId="3EEE1B78" w14:textId="77777777" w:rsidTr="001C124E">
        <w:tc>
          <w:tcPr>
            <w:tcW w:w="3074" w:type="dxa"/>
            <w:tcBorders>
              <w:top w:val="single" w:sz="4" w:space="0" w:color="auto"/>
              <w:bottom w:val="nil"/>
            </w:tcBorders>
          </w:tcPr>
          <w:p w14:paraId="139046DB" w14:textId="77777777" w:rsidR="009703EB" w:rsidRPr="009703EB" w:rsidRDefault="009703EB" w:rsidP="009703EB">
            <w:pPr>
              <w:jc w:val="both"/>
              <w:rPr>
                <w:rFonts w:ascii="Arial" w:eastAsiaTheme="minorHAnsi" w:hAnsi="Arial" w:cs="Arial"/>
                <w:sz w:val="28"/>
                <w:szCs w:val="28"/>
                <w:lang w:val="en-TT"/>
              </w:rPr>
            </w:pPr>
          </w:p>
        </w:tc>
        <w:tc>
          <w:tcPr>
            <w:tcW w:w="3075" w:type="dxa"/>
            <w:tcBorders>
              <w:bottom w:val="nil"/>
            </w:tcBorders>
            <w:shd w:val="clear" w:color="auto" w:fill="auto"/>
          </w:tcPr>
          <w:p w14:paraId="20FAFA3B"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VAT:</w:t>
            </w:r>
          </w:p>
          <w:p w14:paraId="575E6586" w14:textId="77777777" w:rsidR="009703EB" w:rsidRPr="009703EB" w:rsidRDefault="009703EB" w:rsidP="00243DA8">
            <w:pPr>
              <w:numPr>
                <w:ilvl w:val="0"/>
                <w:numId w:val="3"/>
              </w:numPr>
              <w:spacing w:after="160" w:line="259" w:lineRule="auto"/>
              <w:jc w:val="both"/>
              <w:rPr>
                <w:rFonts w:ascii="Arial" w:eastAsiaTheme="minorHAnsi" w:hAnsi="Arial" w:cs="Arial"/>
                <w:sz w:val="28"/>
                <w:szCs w:val="28"/>
                <w:lang w:val="en-TT"/>
              </w:rPr>
            </w:pPr>
            <w:r w:rsidRPr="009703EB">
              <w:rPr>
                <w:rFonts w:ascii="Arial" w:eastAsiaTheme="minorHAnsi" w:hAnsi="Arial" w:cs="Arial"/>
                <w:sz w:val="28"/>
                <w:szCs w:val="28"/>
                <w:lang w:val="en-TT"/>
              </w:rPr>
              <w:t>Goods supplied to Zone shall be zero rated</w:t>
            </w:r>
          </w:p>
          <w:p w14:paraId="5B69B971" w14:textId="77777777" w:rsidR="009703EB" w:rsidRPr="009703EB" w:rsidRDefault="009703EB" w:rsidP="00243DA8">
            <w:pPr>
              <w:numPr>
                <w:ilvl w:val="0"/>
                <w:numId w:val="3"/>
              </w:numPr>
              <w:spacing w:after="160" w:line="259" w:lineRule="auto"/>
              <w:jc w:val="both"/>
              <w:rPr>
                <w:rFonts w:ascii="Arial" w:eastAsiaTheme="minorHAnsi" w:hAnsi="Arial" w:cs="Arial"/>
                <w:sz w:val="28"/>
                <w:szCs w:val="28"/>
                <w:lang w:val="en-TT"/>
              </w:rPr>
            </w:pPr>
            <w:r w:rsidRPr="009703EB">
              <w:rPr>
                <w:rFonts w:ascii="Arial" w:eastAsiaTheme="minorHAnsi" w:hAnsi="Arial" w:cs="Arial"/>
                <w:sz w:val="28"/>
                <w:szCs w:val="28"/>
                <w:lang w:val="en-TT"/>
              </w:rPr>
              <w:t>Services provided by non-residents in Zone shall be zero rated</w:t>
            </w:r>
          </w:p>
        </w:tc>
        <w:tc>
          <w:tcPr>
            <w:tcW w:w="3075" w:type="dxa"/>
            <w:tcBorders>
              <w:bottom w:val="nil"/>
            </w:tcBorders>
            <w:shd w:val="clear" w:color="auto" w:fill="auto"/>
          </w:tcPr>
          <w:p w14:paraId="01FC163F" w14:textId="77777777" w:rsidR="009703EB" w:rsidRPr="009703EB" w:rsidRDefault="009703EB" w:rsidP="009703EB">
            <w:pPr>
              <w:spacing w:line="259" w:lineRule="auto"/>
              <w:jc w:val="both"/>
              <w:rPr>
                <w:rFonts w:ascii="Arial" w:eastAsiaTheme="minorHAnsi" w:hAnsi="Arial" w:cs="Arial"/>
                <w:sz w:val="28"/>
                <w:szCs w:val="28"/>
                <w:lang w:val="en-TT"/>
              </w:rPr>
            </w:pPr>
            <w:r w:rsidRPr="009703EB">
              <w:rPr>
                <w:rFonts w:ascii="Arial" w:eastAsiaTheme="minorHAnsi" w:hAnsi="Arial" w:cs="Arial"/>
                <w:sz w:val="28"/>
                <w:szCs w:val="28"/>
                <w:lang w:val="en-TT"/>
              </w:rPr>
              <w:t xml:space="preserve">In accordance with the provisions of the Value Added Tax Act, Chap 75.06 </w:t>
            </w:r>
          </w:p>
        </w:tc>
      </w:tr>
      <w:tr w:rsidR="009703EB" w:rsidRPr="009703EB" w14:paraId="7ABE2B65" w14:textId="77777777" w:rsidTr="00EA1412">
        <w:tc>
          <w:tcPr>
            <w:tcW w:w="3074" w:type="dxa"/>
            <w:tcBorders>
              <w:top w:val="nil"/>
            </w:tcBorders>
          </w:tcPr>
          <w:p w14:paraId="4FA0A75B"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614139F4"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Customs Duties</w:t>
            </w:r>
          </w:p>
          <w:p w14:paraId="1E593510"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exemption on importation of all approved capital goods, spare parts, raw materials and other articles for use in Zone</w:t>
            </w:r>
          </w:p>
          <w:p w14:paraId="5F555E1C"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690833F5"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Customs Act, Chap 78.01</w:t>
            </w:r>
          </w:p>
        </w:tc>
      </w:tr>
      <w:tr w:rsidR="009703EB" w:rsidRPr="009703EB" w14:paraId="1356561E" w14:textId="77777777" w:rsidTr="009703EB">
        <w:tc>
          <w:tcPr>
            <w:tcW w:w="3074" w:type="dxa"/>
            <w:tcBorders>
              <w:bottom w:val="nil"/>
            </w:tcBorders>
          </w:tcPr>
          <w:p w14:paraId="6C93C962"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b/>
                <w:sz w:val="28"/>
                <w:szCs w:val="28"/>
                <w:lang w:val="en-TT"/>
              </w:rPr>
              <w:t>3)Industrial Park</w:t>
            </w:r>
          </w:p>
        </w:tc>
        <w:tc>
          <w:tcPr>
            <w:tcW w:w="3075" w:type="dxa"/>
          </w:tcPr>
          <w:p w14:paraId="7CA1B301"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Corporation Tax:</w:t>
            </w:r>
          </w:p>
          <w:p w14:paraId="625D17AF"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Reduced Corporation Tax</w:t>
            </w:r>
          </w:p>
        </w:tc>
        <w:tc>
          <w:tcPr>
            <w:tcW w:w="3075" w:type="dxa"/>
          </w:tcPr>
          <w:p w14:paraId="28628B30"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Corporation Tax Act, Chap 75.02</w:t>
            </w:r>
          </w:p>
          <w:p w14:paraId="67827884"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462CF794" w14:textId="77777777" w:rsidTr="001C124E">
        <w:tc>
          <w:tcPr>
            <w:tcW w:w="3074" w:type="dxa"/>
            <w:tcBorders>
              <w:top w:val="nil"/>
              <w:bottom w:val="single" w:sz="4" w:space="0" w:color="auto"/>
            </w:tcBorders>
          </w:tcPr>
          <w:p w14:paraId="72328188"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16A026EF"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Allowances/Credits:</w:t>
            </w:r>
          </w:p>
          <w:p w14:paraId="1902614A" w14:textId="77777777" w:rsidR="009703EB" w:rsidRPr="009703EB" w:rsidRDefault="009703EB" w:rsidP="00243DA8">
            <w:pPr>
              <w:numPr>
                <w:ilvl w:val="0"/>
                <w:numId w:val="2"/>
              </w:numPr>
              <w:jc w:val="both"/>
              <w:rPr>
                <w:rFonts w:ascii="Arial" w:eastAsiaTheme="minorHAnsi" w:hAnsi="Arial" w:cs="Arial"/>
                <w:sz w:val="28"/>
                <w:szCs w:val="28"/>
                <w:lang w:val="en-TT"/>
              </w:rPr>
            </w:pPr>
            <w:r w:rsidRPr="009703EB">
              <w:rPr>
                <w:rFonts w:ascii="Arial" w:eastAsiaTheme="minorHAnsi" w:hAnsi="Arial" w:cs="Arial"/>
                <w:sz w:val="28"/>
                <w:szCs w:val="28"/>
                <w:lang w:val="en-TT"/>
              </w:rPr>
              <w:t>Reinvestment relief</w:t>
            </w:r>
          </w:p>
          <w:p w14:paraId="0B5B0BC8" w14:textId="77777777" w:rsidR="009703EB" w:rsidRPr="009703EB" w:rsidRDefault="009703EB" w:rsidP="00243DA8">
            <w:pPr>
              <w:numPr>
                <w:ilvl w:val="0"/>
                <w:numId w:val="2"/>
              </w:numPr>
              <w:jc w:val="both"/>
              <w:rPr>
                <w:rFonts w:ascii="Arial" w:eastAsiaTheme="minorHAnsi" w:hAnsi="Arial" w:cs="Arial"/>
                <w:b/>
                <w:sz w:val="28"/>
                <w:szCs w:val="28"/>
                <w:lang w:val="en-TT"/>
              </w:rPr>
            </w:pPr>
            <w:r w:rsidRPr="009703EB">
              <w:rPr>
                <w:rFonts w:ascii="Arial" w:eastAsiaTheme="minorHAnsi" w:hAnsi="Arial" w:cs="Arial"/>
                <w:sz w:val="28"/>
                <w:szCs w:val="28"/>
                <w:lang w:val="en-TT"/>
              </w:rPr>
              <w:t>Enhanced relief</w:t>
            </w:r>
          </w:p>
          <w:p w14:paraId="3EDFBE77" w14:textId="77777777" w:rsidR="009703EB" w:rsidRPr="009703EB" w:rsidRDefault="009703EB" w:rsidP="00243DA8">
            <w:pPr>
              <w:numPr>
                <w:ilvl w:val="0"/>
                <w:numId w:val="2"/>
              </w:numPr>
              <w:jc w:val="both"/>
              <w:rPr>
                <w:rFonts w:ascii="Arial" w:eastAsiaTheme="minorHAnsi" w:hAnsi="Arial" w:cs="Arial"/>
                <w:b/>
                <w:sz w:val="28"/>
                <w:szCs w:val="28"/>
                <w:lang w:val="en-TT"/>
              </w:rPr>
            </w:pPr>
            <w:r w:rsidRPr="009703EB">
              <w:rPr>
                <w:rFonts w:ascii="Arial" w:eastAsiaTheme="minorHAnsi" w:hAnsi="Arial" w:cs="Arial"/>
                <w:sz w:val="28"/>
                <w:szCs w:val="28"/>
                <w:lang w:val="en-TT"/>
              </w:rPr>
              <w:t>Research and Development allowance</w:t>
            </w:r>
          </w:p>
          <w:p w14:paraId="289AA7A9" w14:textId="77777777" w:rsidR="009703EB" w:rsidRPr="009703EB" w:rsidRDefault="009703EB" w:rsidP="009703EB">
            <w:pPr>
              <w:ind w:left="720"/>
              <w:jc w:val="both"/>
              <w:rPr>
                <w:rFonts w:ascii="Arial" w:eastAsiaTheme="minorHAnsi" w:hAnsi="Arial" w:cs="Arial"/>
                <w:b/>
                <w:sz w:val="28"/>
                <w:szCs w:val="28"/>
                <w:lang w:val="en-TT"/>
              </w:rPr>
            </w:pPr>
          </w:p>
        </w:tc>
        <w:tc>
          <w:tcPr>
            <w:tcW w:w="3075" w:type="dxa"/>
          </w:tcPr>
          <w:p w14:paraId="501EBC5C"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Income Tax Act, Chap 75.01</w:t>
            </w:r>
          </w:p>
        </w:tc>
      </w:tr>
      <w:tr w:rsidR="009703EB" w:rsidRPr="009703EB" w14:paraId="61C1755D" w14:textId="77777777" w:rsidTr="001C124E">
        <w:tc>
          <w:tcPr>
            <w:tcW w:w="3074" w:type="dxa"/>
            <w:tcBorders>
              <w:top w:val="single" w:sz="4" w:space="0" w:color="auto"/>
              <w:bottom w:val="single" w:sz="4" w:space="0" w:color="auto"/>
            </w:tcBorders>
          </w:tcPr>
          <w:p w14:paraId="4622C0A8"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3E45C958"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VAT:</w:t>
            </w:r>
          </w:p>
          <w:p w14:paraId="164A066B" w14:textId="77777777" w:rsidR="009703EB" w:rsidRPr="009703EB" w:rsidRDefault="009703EB" w:rsidP="00243DA8">
            <w:pPr>
              <w:numPr>
                <w:ilvl w:val="0"/>
                <w:numId w:val="3"/>
              </w:numPr>
              <w:jc w:val="both"/>
              <w:rPr>
                <w:rFonts w:ascii="Arial" w:eastAsiaTheme="minorHAnsi" w:hAnsi="Arial" w:cs="Arial"/>
                <w:sz w:val="28"/>
                <w:szCs w:val="28"/>
                <w:lang w:val="en-TT"/>
              </w:rPr>
            </w:pPr>
            <w:r w:rsidRPr="009703EB">
              <w:rPr>
                <w:rFonts w:ascii="Arial" w:eastAsiaTheme="minorHAnsi" w:hAnsi="Arial" w:cs="Arial"/>
                <w:sz w:val="28"/>
                <w:szCs w:val="28"/>
                <w:lang w:val="en-TT"/>
              </w:rPr>
              <w:t>Goods supplied to Zone shall be zero rated</w:t>
            </w:r>
          </w:p>
          <w:p w14:paraId="30E4FB5B" w14:textId="77777777" w:rsidR="009703EB" w:rsidRPr="009703EB" w:rsidRDefault="009703EB" w:rsidP="00243DA8">
            <w:pPr>
              <w:numPr>
                <w:ilvl w:val="0"/>
                <w:numId w:val="3"/>
              </w:numPr>
              <w:jc w:val="both"/>
              <w:rPr>
                <w:rFonts w:ascii="Arial" w:eastAsiaTheme="minorHAnsi" w:hAnsi="Arial" w:cs="Arial"/>
                <w:sz w:val="28"/>
                <w:szCs w:val="28"/>
                <w:lang w:val="en-TT"/>
              </w:rPr>
            </w:pPr>
            <w:r w:rsidRPr="009703EB">
              <w:rPr>
                <w:rFonts w:ascii="Arial" w:eastAsiaTheme="minorHAnsi" w:hAnsi="Arial" w:cs="Arial"/>
                <w:sz w:val="28"/>
                <w:szCs w:val="28"/>
                <w:lang w:val="en-TT"/>
              </w:rPr>
              <w:t>Services provided by non-</w:t>
            </w:r>
            <w:r w:rsidRPr="009703EB">
              <w:rPr>
                <w:rFonts w:ascii="Arial" w:eastAsiaTheme="minorHAnsi" w:hAnsi="Arial" w:cs="Arial"/>
                <w:sz w:val="28"/>
                <w:szCs w:val="28"/>
                <w:lang w:val="en-TT"/>
              </w:rPr>
              <w:lastRenderedPageBreak/>
              <w:t>residents in Zone shall be zero rated</w:t>
            </w:r>
          </w:p>
          <w:p w14:paraId="5B8BACA5" w14:textId="77777777" w:rsidR="009703EB" w:rsidRPr="009703EB" w:rsidRDefault="009703EB" w:rsidP="009703EB">
            <w:pPr>
              <w:ind w:left="720"/>
              <w:jc w:val="both"/>
              <w:rPr>
                <w:rFonts w:ascii="Arial" w:eastAsiaTheme="minorHAnsi" w:hAnsi="Arial" w:cs="Arial"/>
                <w:sz w:val="28"/>
                <w:szCs w:val="28"/>
                <w:lang w:val="en-TT"/>
              </w:rPr>
            </w:pPr>
          </w:p>
        </w:tc>
        <w:tc>
          <w:tcPr>
            <w:tcW w:w="3075" w:type="dxa"/>
          </w:tcPr>
          <w:p w14:paraId="186B26F0"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lastRenderedPageBreak/>
              <w:t>In accordance with the provisions of the Value Added Tax Act, Chap 75.06</w:t>
            </w:r>
          </w:p>
        </w:tc>
      </w:tr>
      <w:tr w:rsidR="009703EB" w:rsidRPr="009703EB" w14:paraId="6A82EA33" w14:textId="77777777" w:rsidTr="001C124E">
        <w:tc>
          <w:tcPr>
            <w:tcW w:w="3074" w:type="dxa"/>
            <w:tcBorders>
              <w:top w:val="single" w:sz="4" w:space="0" w:color="auto"/>
              <w:bottom w:val="nil"/>
            </w:tcBorders>
          </w:tcPr>
          <w:p w14:paraId="55C0691E"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518D9929"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Customs Duties</w:t>
            </w:r>
          </w:p>
          <w:p w14:paraId="40399E00" w14:textId="77777777" w:rsidR="009703EB" w:rsidRPr="009703EB" w:rsidRDefault="009703EB" w:rsidP="00CF6BB7">
            <w:pPr>
              <w:numPr>
                <w:ilvl w:val="0"/>
                <w:numId w:val="16"/>
              </w:numPr>
              <w:contextualSpacing/>
              <w:jc w:val="both"/>
              <w:rPr>
                <w:rFonts w:ascii="Arial" w:eastAsiaTheme="minorHAnsi" w:hAnsi="Arial" w:cs="Arial"/>
                <w:sz w:val="28"/>
                <w:szCs w:val="28"/>
                <w:lang w:val="en-TT"/>
              </w:rPr>
            </w:pPr>
            <w:r w:rsidRPr="009703EB">
              <w:rPr>
                <w:rFonts w:ascii="Arial" w:eastAsiaTheme="minorHAnsi" w:hAnsi="Arial" w:cs="Arial"/>
                <w:sz w:val="28"/>
                <w:szCs w:val="28"/>
                <w:lang w:val="en-TT"/>
              </w:rPr>
              <w:t>exemption on importation of all approved capital goods, spare parts, raw materials and other articles for use in Zone</w:t>
            </w:r>
          </w:p>
          <w:p w14:paraId="7D6F333F" w14:textId="77777777" w:rsidR="009703EB" w:rsidRPr="009703EB" w:rsidRDefault="009703EB" w:rsidP="009703EB">
            <w:pPr>
              <w:ind w:left="720"/>
              <w:contextualSpacing/>
              <w:jc w:val="both"/>
              <w:rPr>
                <w:rFonts w:ascii="Arial" w:eastAsiaTheme="minorHAnsi" w:hAnsi="Arial" w:cs="Arial"/>
                <w:sz w:val="28"/>
                <w:szCs w:val="28"/>
                <w:lang w:val="en-TT"/>
              </w:rPr>
            </w:pPr>
          </w:p>
        </w:tc>
        <w:tc>
          <w:tcPr>
            <w:tcW w:w="3075" w:type="dxa"/>
          </w:tcPr>
          <w:p w14:paraId="2E0E0281"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Customs Act, Chap 78.01</w:t>
            </w:r>
          </w:p>
        </w:tc>
      </w:tr>
      <w:tr w:rsidR="009703EB" w:rsidRPr="009703EB" w14:paraId="62D104E9" w14:textId="77777777" w:rsidTr="00EA1412">
        <w:tc>
          <w:tcPr>
            <w:tcW w:w="3074" w:type="dxa"/>
            <w:tcBorders>
              <w:top w:val="nil"/>
            </w:tcBorders>
          </w:tcPr>
          <w:p w14:paraId="3B5F907A"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5C366C04"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Property Tax</w:t>
            </w:r>
          </w:p>
          <w:p w14:paraId="2EDAAB2C" w14:textId="77777777" w:rsidR="009703EB" w:rsidRPr="009703EB" w:rsidRDefault="009703EB" w:rsidP="00CF6BB7">
            <w:pPr>
              <w:numPr>
                <w:ilvl w:val="0"/>
                <w:numId w:val="16"/>
              </w:numPr>
              <w:contextualSpacing/>
              <w:jc w:val="both"/>
              <w:rPr>
                <w:rFonts w:ascii="Arial" w:eastAsiaTheme="minorHAnsi" w:hAnsi="Arial" w:cs="Arial"/>
                <w:sz w:val="28"/>
                <w:szCs w:val="28"/>
                <w:lang w:val="en-TT"/>
              </w:rPr>
            </w:pPr>
            <w:r w:rsidRPr="009703EB">
              <w:rPr>
                <w:rFonts w:ascii="Arial" w:eastAsiaTheme="minorHAnsi" w:hAnsi="Arial" w:cs="Arial"/>
                <w:sz w:val="28"/>
                <w:szCs w:val="28"/>
                <w:lang w:val="en-TT"/>
              </w:rPr>
              <w:t>exemption from property tax obligation</w:t>
            </w:r>
          </w:p>
        </w:tc>
        <w:tc>
          <w:tcPr>
            <w:tcW w:w="3075" w:type="dxa"/>
          </w:tcPr>
          <w:p w14:paraId="15E58909"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Clause 16(1) of the Property Tax Act, Chap 76.04</w:t>
            </w:r>
          </w:p>
          <w:p w14:paraId="21C6CDC7"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42C759EE" w14:textId="77777777" w:rsidTr="009703EB">
        <w:tc>
          <w:tcPr>
            <w:tcW w:w="3074" w:type="dxa"/>
            <w:tcBorders>
              <w:bottom w:val="nil"/>
            </w:tcBorders>
          </w:tcPr>
          <w:p w14:paraId="07B652A3"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4</w:t>
            </w:r>
            <w:r w:rsidRPr="009703EB">
              <w:rPr>
                <w:rFonts w:ascii="Arial" w:eastAsiaTheme="minorHAnsi" w:hAnsi="Arial" w:cs="Arial"/>
                <w:b/>
                <w:sz w:val="28"/>
                <w:szCs w:val="28"/>
                <w:lang w:val="en-TT"/>
              </w:rPr>
              <w:t>)Specialized Zone</w:t>
            </w:r>
          </w:p>
        </w:tc>
        <w:tc>
          <w:tcPr>
            <w:tcW w:w="3075" w:type="dxa"/>
          </w:tcPr>
          <w:p w14:paraId="788CF195"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Corporation Tax:</w:t>
            </w:r>
          </w:p>
          <w:p w14:paraId="521CCE13"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Reduced Corporation Tax</w:t>
            </w:r>
          </w:p>
        </w:tc>
        <w:tc>
          <w:tcPr>
            <w:tcW w:w="3075" w:type="dxa"/>
          </w:tcPr>
          <w:p w14:paraId="361A8CF0"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Corporation Tax Act, Chap 75.02</w:t>
            </w:r>
          </w:p>
          <w:p w14:paraId="339DAB74"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225C166D" w14:textId="77777777" w:rsidTr="009703EB">
        <w:tc>
          <w:tcPr>
            <w:tcW w:w="3074" w:type="dxa"/>
            <w:tcBorders>
              <w:top w:val="nil"/>
              <w:bottom w:val="single" w:sz="4" w:space="0" w:color="auto"/>
            </w:tcBorders>
          </w:tcPr>
          <w:p w14:paraId="74D1E2AA"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32F1807B"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Allowances/Credits:</w:t>
            </w:r>
          </w:p>
          <w:p w14:paraId="75DAB7BC" w14:textId="77777777" w:rsidR="009703EB" w:rsidRPr="009703EB" w:rsidRDefault="009703EB" w:rsidP="00243DA8">
            <w:pPr>
              <w:numPr>
                <w:ilvl w:val="0"/>
                <w:numId w:val="2"/>
              </w:numPr>
              <w:jc w:val="both"/>
              <w:rPr>
                <w:rFonts w:ascii="Arial" w:eastAsiaTheme="minorHAnsi" w:hAnsi="Arial" w:cs="Arial"/>
                <w:sz w:val="28"/>
                <w:szCs w:val="28"/>
                <w:lang w:val="en-TT"/>
              </w:rPr>
            </w:pPr>
            <w:r w:rsidRPr="009703EB">
              <w:rPr>
                <w:rFonts w:ascii="Arial" w:eastAsiaTheme="minorHAnsi" w:hAnsi="Arial" w:cs="Arial"/>
                <w:sz w:val="28"/>
                <w:szCs w:val="28"/>
                <w:lang w:val="en-TT"/>
              </w:rPr>
              <w:t>Reinvestment relief</w:t>
            </w:r>
          </w:p>
          <w:p w14:paraId="62C7AB52" w14:textId="77777777" w:rsidR="009703EB" w:rsidRPr="009703EB" w:rsidRDefault="009703EB" w:rsidP="00243DA8">
            <w:pPr>
              <w:numPr>
                <w:ilvl w:val="0"/>
                <w:numId w:val="2"/>
              </w:numPr>
              <w:jc w:val="both"/>
              <w:rPr>
                <w:rFonts w:ascii="Arial" w:eastAsiaTheme="minorHAnsi" w:hAnsi="Arial" w:cs="Arial"/>
                <w:sz w:val="28"/>
                <w:szCs w:val="28"/>
                <w:lang w:val="en-TT"/>
              </w:rPr>
            </w:pPr>
            <w:r w:rsidRPr="009703EB">
              <w:rPr>
                <w:rFonts w:ascii="Arial" w:eastAsiaTheme="minorHAnsi" w:hAnsi="Arial" w:cs="Arial"/>
                <w:sz w:val="28"/>
                <w:szCs w:val="28"/>
                <w:lang w:val="en-TT"/>
              </w:rPr>
              <w:t>Enhanced relief</w:t>
            </w:r>
          </w:p>
          <w:p w14:paraId="210444BA" w14:textId="77777777" w:rsidR="009703EB" w:rsidRPr="009703EB" w:rsidRDefault="009703EB" w:rsidP="00243DA8">
            <w:pPr>
              <w:numPr>
                <w:ilvl w:val="0"/>
                <w:numId w:val="2"/>
              </w:numPr>
              <w:jc w:val="both"/>
              <w:rPr>
                <w:rFonts w:ascii="Arial" w:eastAsiaTheme="minorHAnsi" w:hAnsi="Arial" w:cs="Arial"/>
                <w:sz w:val="28"/>
                <w:szCs w:val="28"/>
                <w:lang w:val="en-TT"/>
              </w:rPr>
            </w:pPr>
            <w:r w:rsidRPr="009703EB">
              <w:rPr>
                <w:rFonts w:ascii="Arial" w:eastAsiaTheme="minorHAnsi" w:hAnsi="Arial" w:cs="Arial"/>
                <w:sz w:val="28"/>
                <w:szCs w:val="28"/>
                <w:lang w:val="en-TT"/>
              </w:rPr>
              <w:t>Research and Development allowance</w:t>
            </w:r>
          </w:p>
          <w:p w14:paraId="3BCD688A" w14:textId="77777777" w:rsidR="009703EB" w:rsidRPr="009703EB" w:rsidRDefault="009703EB" w:rsidP="009703EB">
            <w:pPr>
              <w:ind w:left="720"/>
              <w:jc w:val="both"/>
              <w:rPr>
                <w:rFonts w:ascii="Arial" w:eastAsiaTheme="minorHAnsi" w:hAnsi="Arial" w:cs="Arial"/>
                <w:sz w:val="28"/>
                <w:szCs w:val="28"/>
                <w:lang w:val="en-TT"/>
              </w:rPr>
            </w:pPr>
          </w:p>
        </w:tc>
        <w:tc>
          <w:tcPr>
            <w:tcW w:w="3075" w:type="dxa"/>
          </w:tcPr>
          <w:p w14:paraId="52304F39"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Income Tax Act, Chap 75.01</w:t>
            </w:r>
          </w:p>
        </w:tc>
      </w:tr>
      <w:tr w:rsidR="009703EB" w:rsidRPr="009703EB" w14:paraId="62D72E0B" w14:textId="77777777" w:rsidTr="009703EB">
        <w:tc>
          <w:tcPr>
            <w:tcW w:w="3074" w:type="dxa"/>
            <w:tcBorders>
              <w:top w:val="single" w:sz="4" w:space="0" w:color="auto"/>
              <w:bottom w:val="single" w:sz="4" w:space="0" w:color="auto"/>
            </w:tcBorders>
          </w:tcPr>
          <w:p w14:paraId="41D50979"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24D93170"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VAT:</w:t>
            </w:r>
          </w:p>
          <w:p w14:paraId="3B4A5E4B" w14:textId="77777777" w:rsidR="009703EB" w:rsidRPr="009703EB" w:rsidRDefault="009703EB" w:rsidP="00243DA8">
            <w:pPr>
              <w:numPr>
                <w:ilvl w:val="0"/>
                <w:numId w:val="3"/>
              </w:numPr>
              <w:jc w:val="both"/>
              <w:rPr>
                <w:rFonts w:ascii="Arial" w:eastAsiaTheme="minorHAnsi" w:hAnsi="Arial" w:cs="Arial"/>
                <w:sz w:val="28"/>
                <w:szCs w:val="28"/>
                <w:lang w:val="en-TT"/>
              </w:rPr>
            </w:pPr>
            <w:r w:rsidRPr="009703EB">
              <w:rPr>
                <w:rFonts w:ascii="Arial" w:eastAsiaTheme="minorHAnsi" w:hAnsi="Arial" w:cs="Arial"/>
                <w:sz w:val="28"/>
                <w:szCs w:val="28"/>
                <w:lang w:val="en-TT"/>
              </w:rPr>
              <w:t>Goods supplied to Zone shall be zero rated</w:t>
            </w:r>
          </w:p>
          <w:p w14:paraId="2F103D76" w14:textId="77777777" w:rsidR="009703EB" w:rsidRPr="009703EB" w:rsidRDefault="009703EB" w:rsidP="00243DA8">
            <w:pPr>
              <w:numPr>
                <w:ilvl w:val="0"/>
                <w:numId w:val="3"/>
              </w:numPr>
              <w:jc w:val="both"/>
              <w:rPr>
                <w:rFonts w:ascii="Arial" w:eastAsiaTheme="minorHAnsi" w:hAnsi="Arial" w:cs="Arial"/>
                <w:sz w:val="28"/>
                <w:szCs w:val="28"/>
                <w:lang w:val="en-TT"/>
              </w:rPr>
            </w:pPr>
            <w:r w:rsidRPr="009703EB">
              <w:rPr>
                <w:rFonts w:ascii="Arial" w:eastAsiaTheme="minorHAnsi" w:hAnsi="Arial" w:cs="Arial"/>
                <w:sz w:val="28"/>
                <w:szCs w:val="28"/>
                <w:lang w:val="en-TT"/>
              </w:rPr>
              <w:t>Services provided by non-</w:t>
            </w:r>
            <w:r w:rsidRPr="009703EB">
              <w:rPr>
                <w:rFonts w:ascii="Arial" w:eastAsiaTheme="minorHAnsi" w:hAnsi="Arial" w:cs="Arial"/>
                <w:sz w:val="28"/>
                <w:szCs w:val="28"/>
                <w:lang w:val="en-TT"/>
              </w:rPr>
              <w:lastRenderedPageBreak/>
              <w:t>residents in Zone shall be zero rated</w:t>
            </w:r>
          </w:p>
          <w:p w14:paraId="1D12A605" w14:textId="77777777" w:rsidR="009703EB" w:rsidRPr="009703EB" w:rsidRDefault="009703EB" w:rsidP="009703EB">
            <w:pPr>
              <w:ind w:left="720"/>
              <w:jc w:val="both"/>
              <w:rPr>
                <w:rFonts w:ascii="Arial" w:eastAsiaTheme="minorHAnsi" w:hAnsi="Arial" w:cs="Arial"/>
                <w:sz w:val="28"/>
                <w:szCs w:val="28"/>
                <w:lang w:val="en-TT"/>
              </w:rPr>
            </w:pPr>
          </w:p>
        </w:tc>
        <w:tc>
          <w:tcPr>
            <w:tcW w:w="3075" w:type="dxa"/>
          </w:tcPr>
          <w:p w14:paraId="6F77D299"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lastRenderedPageBreak/>
              <w:t>In accordance with the provisions of the Value Added Tax Act, Chap 75.06</w:t>
            </w:r>
          </w:p>
        </w:tc>
      </w:tr>
      <w:tr w:rsidR="009703EB" w:rsidRPr="009703EB" w14:paraId="1F7479B4" w14:textId="77777777" w:rsidTr="00EA1412">
        <w:tc>
          <w:tcPr>
            <w:tcW w:w="3074" w:type="dxa"/>
            <w:tcBorders>
              <w:top w:val="single" w:sz="4" w:space="0" w:color="auto"/>
              <w:bottom w:val="nil"/>
            </w:tcBorders>
          </w:tcPr>
          <w:p w14:paraId="740E3C93"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6136D8C6"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Customs Duties</w:t>
            </w:r>
          </w:p>
          <w:p w14:paraId="10270A0F"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exemption on importation of all approved capital goods, spare parts, raw materials and other articles for use in Zone</w:t>
            </w:r>
          </w:p>
          <w:p w14:paraId="44B9AB07"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21E3139F"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Customs Act, Chap 78.01</w:t>
            </w:r>
          </w:p>
        </w:tc>
      </w:tr>
      <w:tr w:rsidR="009703EB" w:rsidRPr="009703EB" w14:paraId="48DB33D6" w14:textId="77777777" w:rsidTr="00EA1412">
        <w:tc>
          <w:tcPr>
            <w:tcW w:w="3074" w:type="dxa"/>
            <w:tcBorders>
              <w:top w:val="nil"/>
            </w:tcBorders>
          </w:tcPr>
          <w:p w14:paraId="526DB80B"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563A6D0A"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Property Tax</w:t>
            </w:r>
          </w:p>
          <w:p w14:paraId="1A75F9D1"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b/>
                <w:sz w:val="28"/>
                <w:szCs w:val="28"/>
                <w:lang w:val="en-TT"/>
              </w:rPr>
              <w:t>•</w:t>
            </w:r>
            <w:r w:rsidRPr="009703EB">
              <w:rPr>
                <w:rFonts w:ascii="Arial" w:eastAsiaTheme="minorHAnsi" w:hAnsi="Arial" w:cs="Arial"/>
                <w:b/>
                <w:sz w:val="28"/>
                <w:szCs w:val="28"/>
                <w:lang w:val="en-TT"/>
              </w:rPr>
              <w:tab/>
            </w:r>
            <w:r w:rsidRPr="009703EB">
              <w:rPr>
                <w:rFonts w:ascii="Arial" w:eastAsiaTheme="minorHAnsi" w:hAnsi="Arial" w:cs="Arial"/>
                <w:sz w:val="28"/>
                <w:szCs w:val="28"/>
                <w:lang w:val="en-TT"/>
              </w:rPr>
              <w:t>Exemption from property tax obligation</w:t>
            </w:r>
          </w:p>
        </w:tc>
        <w:tc>
          <w:tcPr>
            <w:tcW w:w="3075" w:type="dxa"/>
          </w:tcPr>
          <w:p w14:paraId="3AFD90F5"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Clause 16(1) of the Property Tax Act, Chap 76.04</w:t>
            </w:r>
          </w:p>
          <w:p w14:paraId="2CAECC2A"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12C4D85A" w14:textId="77777777" w:rsidTr="009703EB">
        <w:tc>
          <w:tcPr>
            <w:tcW w:w="3074" w:type="dxa"/>
            <w:tcBorders>
              <w:bottom w:val="nil"/>
            </w:tcBorders>
          </w:tcPr>
          <w:p w14:paraId="1C6064A6"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b/>
                <w:sz w:val="28"/>
                <w:szCs w:val="28"/>
                <w:lang w:val="en-TT"/>
              </w:rPr>
              <w:t>5) Development Zone</w:t>
            </w:r>
          </w:p>
        </w:tc>
        <w:tc>
          <w:tcPr>
            <w:tcW w:w="3075" w:type="dxa"/>
          </w:tcPr>
          <w:p w14:paraId="3901E7DB"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Corporation Tax:</w:t>
            </w:r>
          </w:p>
          <w:p w14:paraId="19289534"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sz w:val="28"/>
                <w:szCs w:val="28"/>
                <w:lang w:val="en-TT"/>
              </w:rPr>
              <w:t>Reduced Corporation Tax</w:t>
            </w:r>
          </w:p>
        </w:tc>
        <w:tc>
          <w:tcPr>
            <w:tcW w:w="3075" w:type="dxa"/>
          </w:tcPr>
          <w:p w14:paraId="44F09ACC"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Corporation Tax Act, Chap 75.02</w:t>
            </w:r>
          </w:p>
          <w:p w14:paraId="5D6F52B5"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78663C92" w14:textId="77777777" w:rsidTr="001C124E">
        <w:tc>
          <w:tcPr>
            <w:tcW w:w="3074" w:type="dxa"/>
            <w:tcBorders>
              <w:top w:val="nil"/>
              <w:bottom w:val="single" w:sz="4" w:space="0" w:color="auto"/>
            </w:tcBorders>
          </w:tcPr>
          <w:p w14:paraId="24ACAC12"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0F51EAEF"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Allowances/Credits:</w:t>
            </w:r>
          </w:p>
          <w:p w14:paraId="54AE95BC" w14:textId="77777777" w:rsidR="009703EB" w:rsidRPr="009703EB" w:rsidRDefault="009703EB" w:rsidP="00243DA8">
            <w:pPr>
              <w:numPr>
                <w:ilvl w:val="0"/>
                <w:numId w:val="2"/>
              </w:numPr>
              <w:jc w:val="both"/>
              <w:rPr>
                <w:rFonts w:ascii="Arial" w:eastAsiaTheme="minorHAnsi" w:hAnsi="Arial" w:cs="Arial"/>
                <w:b/>
                <w:sz w:val="28"/>
                <w:szCs w:val="28"/>
                <w:lang w:val="en-TT"/>
              </w:rPr>
            </w:pPr>
            <w:r w:rsidRPr="009703EB">
              <w:rPr>
                <w:rFonts w:ascii="Arial" w:eastAsiaTheme="minorHAnsi" w:hAnsi="Arial" w:cs="Arial"/>
                <w:sz w:val="28"/>
                <w:szCs w:val="28"/>
                <w:lang w:val="en-TT"/>
              </w:rPr>
              <w:t>Reinvestment relief</w:t>
            </w:r>
          </w:p>
          <w:p w14:paraId="48B32F01" w14:textId="77777777" w:rsidR="009703EB" w:rsidRPr="009703EB" w:rsidRDefault="009703EB" w:rsidP="00243DA8">
            <w:pPr>
              <w:numPr>
                <w:ilvl w:val="0"/>
                <w:numId w:val="2"/>
              </w:numPr>
              <w:jc w:val="both"/>
              <w:rPr>
                <w:rFonts w:ascii="Arial" w:eastAsiaTheme="minorHAnsi" w:hAnsi="Arial" w:cs="Arial"/>
                <w:b/>
                <w:sz w:val="28"/>
                <w:szCs w:val="28"/>
                <w:lang w:val="en-TT"/>
              </w:rPr>
            </w:pPr>
            <w:r w:rsidRPr="009703EB">
              <w:rPr>
                <w:rFonts w:ascii="Arial" w:eastAsiaTheme="minorHAnsi" w:hAnsi="Arial" w:cs="Arial"/>
                <w:sz w:val="28"/>
                <w:szCs w:val="28"/>
                <w:lang w:val="en-TT"/>
              </w:rPr>
              <w:t>Enhanced relief</w:t>
            </w:r>
          </w:p>
        </w:tc>
        <w:tc>
          <w:tcPr>
            <w:tcW w:w="3075" w:type="dxa"/>
          </w:tcPr>
          <w:p w14:paraId="1D1F0DCF"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Income Tax Act, Chap 75.01</w:t>
            </w:r>
          </w:p>
          <w:p w14:paraId="4B618CE0" w14:textId="77777777" w:rsidR="009703EB" w:rsidRPr="009703EB" w:rsidRDefault="009703EB" w:rsidP="009703EB">
            <w:pPr>
              <w:jc w:val="both"/>
              <w:rPr>
                <w:rFonts w:ascii="Arial" w:eastAsiaTheme="minorHAnsi" w:hAnsi="Arial" w:cs="Arial"/>
                <w:sz w:val="28"/>
                <w:szCs w:val="28"/>
                <w:lang w:val="en-TT"/>
              </w:rPr>
            </w:pPr>
          </w:p>
        </w:tc>
      </w:tr>
      <w:tr w:rsidR="009703EB" w:rsidRPr="009703EB" w14:paraId="121C12D7" w14:textId="77777777" w:rsidTr="001C124E">
        <w:tc>
          <w:tcPr>
            <w:tcW w:w="3074" w:type="dxa"/>
            <w:tcBorders>
              <w:top w:val="single" w:sz="4" w:space="0" w:color="auto"/>
              <w:bottom w:val="single" w:sz="4" w:space="0" w:color="auto"/>
            </w:tcBorders>
          </w:tcPr>
          <w:p w14:paraId="052EAD05"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6AB05595"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VAT:</w:t>
            </w:r>
          </w:p>
          <w:p w14:paraId="09D01AE3" w14:textId="77777777" w:rsidR="009703EB" w:rsidRPr="009703EB" w:rsidRDefault="009703EB" w:rsidP="00243DA8">
            <w:pPr>
              <w:numPr>
                <w:ilvl w:val="0"/>
                <w:numId w:val="3"/>
              </w:numPr>
              <w:jc w:val="both"/>
              <w:rPr>
                <w:rFonts w:ascii="Arial" w:eastAsiaTheme="minorHAnsi" w:hAnsi="Arial" w:cs="Arial"/>
                <w:b/>
                <w:sz w:val="28"/>
                <w:szCs w:val="28"/>
                <w:lang w:val="en-TT"/>
              </w:rPr>
            </w:pPr>
            <w:r w:rsidRPr="009703EB">
              <w:rPr>
                <w:rFonts w:ascii="Arial" w:eastAsiaTheme="minorHAnsi" w:hAnsi="Arial" w:cs="Arial"/>
                <w:sz w:val="28"/>
                <w:szCs w:val="28"/>
                <w:lang w:val="en-TT"/>
              </w:rPr>
              <w:t>Goods supplied to Zone zero rated</w:t>
            </w:r>
          </w:p>
          <w:p w14:paraId="0FA41D35" w14:textId="77777777" w:rsidR="009703EB" w:rsidRPr="009703EB" w:rsidRDefault="009703EB" w:rsidP="00243DA8">
            <w:pPr>
              <w:numPr>
                <w:ilvl w:val="0"/>
                <w:numId w:val="3"/>
              </w:numPr>
              <w:jc w:val="both"/>
              <w:rPr>
                <w:rFonts w:ascii="Arial" w:eastAsiaTheme="minorHAnsi" w:hAnsi="Arial" w:cs="Arial"/>
                <w:b/>
                <w:sz w:val="28"/>
                <w:szCs w:val="28"/>
                <w:lang w:val="en-TT"/>
              </w:rPr>
            </w:pPr>
            <w:r w:rsidRPr="009703EB">
              <w:rPr>
                <w:rFonts w:ascii="Arial" w:eastAsiaTheme="minorHAnsi" w:hAnsi="Arial" w:cs="Arial"/>
                <w:sz w:val="28"/>
                <w:szCs w:val="28"/>
                <w:lang w:val="en-TT"/>
              </w:rPr>
              <w:t>Services provided by non-residents in Zone zero rated</w:t>
            </w:r>
          </w:p>
          <w:p w14:paraId="26012A36" w14:textId="77777777" w:rsidR="009703EB" w:rsidRPr="009703EB" w:rsidRDefault="009703EB" w:rsidP="009703EB">
            <w:pPr>
              <w:ind w:left="720"/>
              <w:jc w:val="both"/>
              <w:rPr>
                <w:rFonts w:ascii="Arial" w:eastAsiaTheme="minorHAnsi" w:hAnsi="Arial" w:cs="Arial"/>
                <w:b/>
                <w:sz w:val="28"/>
                <w:szCs w:val="28"/>
                <w:lang w:val="en-TT"/>
              </w:rPr>
            </w:pPr>
          </w:p>
        </w:tc>
        <w:tc>
          <w:tcPr>
            <w:tcW w:w="3075" w:type="dxa"/>
          </w:tcPr>
          <w:p w14:paraId="15BD16B0"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the provisions of the Income Tax Act, Chap 75.01</w:t>
            </w:r>
          </w:p>
        </w:tc>
      </w:tr>
      <w:tr w:rsidR="009703EB" w:rsidRPr="009703EB" w14:paraId="65531E88" w14:textId="77777777" w:rsidTr="001C124E">
        <w:tc>
          <w:tcPr>
            <w:tcW w:w="3074" w:type="dxa"/>
            <w:tcBorders>
              <w:top w:val="single" w:sz="4" w:space="0" w:color="auto"/>
            </w:tcBorders>
          </w:tcPr>
          <w:p w14:paraId="5A0B7EB9"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06095707"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Customs Duties</w:t>
            </w:r>
          </w:p>
          <w:p w14:paraId="2F5C5686"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lastRenderedPageBreak/>
              <w:t>exemption on importation of all approved capital goods, spare parts, raw materials and other articles for use in Zone</w:t>
            </w:r>
          </w:p>
          <w:p w14:paraId="04702840"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5DC4E35C"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lastRenderedPageBreak/>
              <w:t xml:space="preserve">In accordance with the </w:t>
            </w:r>
            <w:r w:rsidRPr="009703EB">
              <w:rPr>
                <w:rFonts w:ascii="Arial" w:eastAsiaTheme="minorHAnsi" w:hAnsi="Arial" w:cs="Arial"/>
                <w:sz w:val="28"/>
                <w:szCs w:val="28"/>
                <w:lang w:val="en-TT"/>
              </w:rPr>
              <w:lastRenderedPageBreak/>
              <w:t>provisions of the Customs Act, Chap 78.01</w:t>
            </w:r>
          </w:p>
        </w:tc>
      </w:tr>
      <w:tr w:rsidR="009703EB" w:rsidRPr="009703EB" w14:paraId="06B4D1AC" w14:textId="77777777" w:rsidTr="00EA1412">
        <w:tc>
          <w:tcPr>
            <w:tcW w:w="3074" w:type="dxa"/>
          </w:tcPr>
          <w:p w14:paraId="40C726A4" w14:textId="77777777" w:rsidR="009703EB" w:rsidRPr="009703EB" w:rsidRDefault="009703EB" w:rsidP="009703EB">
            <w:pPr>
              <w:jc w:val="both"/>
              <w:rPr>
                <w:rFonts w:ascii="Arial" w:eastAsiaTheme="minorHAnsi" w:hAnsi="Arial" w:cs="Arial"/>
                <w:sz w:val="28"/>
                <w:szCs w:val="28"/>
                <w:lang w:val="en-TT"/>
              </w:rPr>
            </w:pPr>
          </w:p>
        </w:tc>
        <w:tc>
          <w:tcPr>
            <w:tcW w:w="3075" w:type="dxa"/>
          </w:tcPr>
          <w:p w14:paraId="33223640" w14:textId="77777777" w:rsidR="009703EB" w:rsidRPr="009703EB" w:rsidRDefault="009703EB" w:rsidP="009703EB">
            <w:pPr>
              <w:spacing w:line="259" w:lineRule="auto"/>
              <w:jc w:val="both"/>
              <w:rPr>
                <w:rFonts w:ascii="Arial" w:eastAsiaTheme="minorHAnsi" w:hAnsi="Arial" w:cs="Arial"/>
                <w:b/>
                <w:sz w:val="28"/>
                <w:szCs w:val="28"/>
                <w:lang w:val="en-TT"/>
              </w:rPr>
            </w:pPr>
            <w:r w:rsidRPr="009703EB">
              <w:rPr>
                <w:rFonts w:ascii="Arial" w:eastAsiaTheme="minorHAnsi" w:hAnsi="Arial" w:cs="Arial"/>
                <w:b/>
                <w:sz w:val="28"/>
                <w:szCs w:val="28"/>
                <w:lang w:val="en-TT"/>
              </w:rPr>
              <w:t>Property Tax</w:t>
            </w:r>
          </w:p>
          <w:p w14:paraId="4287F277" w14:textId="77777777" w:rsidR="009703EB" w:rsidRPr="009703EB" w:rsidRDefault="009703EB" w:rsidP="009703EB">
            <w:pPr>
              <w:jc w:val="both"/>
              <w:rPr>
                <w:rFonts w:ascii="Arial" w:eastAsiaTheme="minorHAnsi" w:hAnsi="Arial" w:cs="Arial"/>
                <w:b/>
                <w:sz w:val="28"/>
                <w:szCs w:val="28"/>
                <w:lang w:val="en-TT"/>
              </w:rPr>
            </w:pPr>
            <w:r w:rsidRPr="009703EB">
              <w:rPr>
                <w:rFonts w:ascii="Arial" w:eastAsiaTheme="minorHAnsi" w:hAnsi="Arial" w:cs="Arial"/>
                <w:b/>
                <w:sz w:val="28"/>
                <w:szCs w:val="28"/>
                <w:lang w:val="en-TT"/>
              </w:rPr>
              <w:t xml:space="preserve">• </w:t>
            </w:r>
            <w:r w:rsidRPr="009703EB">
              <w:rPr>
                <w:rFonts w:ascii="Arial" w:eastAsiaTheme="minorHAnsi" w:hAnsi="Arial" w:cs="Arial"/>
                <w:sz w:val="28"/>
                <w:szCs w:val="28"/>
                <w:lang w:val="en-TT"/>
              </w:rPr>
              <w:t>exemption from property tax obligation</w:t>
            </w:r>
          </w:p>
        </w:tc>
        <w:tc>
          <w:tcPr>
            <w:tcW w:w="3075" w:type="dxa"/>
          </w:tcPr>
          <w:p w14:paraId="746DA86D" w14:textId="77777777" w:rsidR="009703EB" w:rsidRPr="009703EB" w:rsidRDefault="009703EB" w:rsidP="009703EB">
            <w:pPr>
              <w:jc w:val="both"/>
              <w:rPr>
                <w:rFonts w:ascii="Arial" w:eastAsiaTheme="minorHAnsi" w:hAnsi="Arial" w:cs="Arial"/>
                <w:sz w:val="28"/>
                <w:szCs w:val="28"/>
                <w:lang w:val="en-TT"/>
              </w:rPr>
            </w:pPr>
            <w:r w:rsidRPr="009703EB">
              <w:rPr>
                <w:rFonts w:ascii="Arial" w:eastAsiaTheme="minorHAnsi" w:hAnsi="Arial" w:cs="Arial"/>
                <w:sz w:val="28"/>
                <w:szCs w:val="28"/>
                <w:lang w:val="en-TT"/>
              </w:rPr>
              <w:t>In accordance with Clause 16(1) of the Property Tax Act, Chap 76.04</w:t>
            </w:r>
          </w:p>
          <w:p w14:paraId="2DE35EB3" w14:textId="77777777" w:rsidR="009703EB" w:rsidRPr="009703EB" w:rsidRDefault="009703EB" w:rsidP="009703EB">
            <w:pPr>
              <w:jc w:val="both"/>
              <w:rPr>
                <w:rFonts w:ascii="Arial" w:eastAsiaTheme="minorHAnsi" w:hAnsi="Arial" w:cs="Arial"/>
                <w:sz w:val="28"/>
                <w:szCs w:val="28"/>
                <w:lang w:val="en-TT"/>
              </w:rPr>
            </w:pPr>
          </w:p>
        </w:tc>
      </w:tr>
    </w:tbl>
    <w:p w14:paraId="61DC6263" w14:textId="77777777" w:rsidR="009703EB" w:rsidRPr="009703EB" w:rsidRDefault="009703EB" w:rsidP="009703EB">
      <w:pPr>
        <w:jc w:val="both"/>
        <w:rPr>
          <w:rFonts w:ascii="Arial" w:eastAsiaTheme="minorHAnsi" w:hAnsi="Arial" w:cs="Arial"/>
          <w:sz w:val="28"/>
          <w:szCs w:val="28"/>
          <w:lang w:val="en-TT"/>
        </w:rPr>
      </w:pPr>
    </w:p>
    <w:p w14:paraId="5EB764ED" w14:textId="77777777" w:rsidR="009703EB" w:rsidRPr="009703EB" w:rsidRDefault="009703EB" w:rsidP="009703EB">
      <w:pPr>
        <w:jc w:val="both"/>
        <w:rPr>
          <w:rFonts w:asciiTheme="minorHAnsi" w:eastAsiaTheme="minorHAnsi" w:hAnsiTheme="minorHAnsi" w:cstheme="minorBidi"/>
        </w:rPr>
      </w:pPr>
    </w:p>
    <w:p w14:paraId="3CA7C6B1" w14:textId="77777777" w:rsidR="0076504B" w:rsidRDefault="0076504B"/>
    <w:p w14:paraId="0B7E520A" w14:textId="77777777" w:rsidR="009703EB" w:rsidRDefault="009703EB"/>
    <w:p w14:paraId="081E0607" w14:textId="77777777" w:rsidR="009703EB" w:rsidRDefault="009703EB"/>
    <w:p w14:paraId="02D9FD75" w14:textId="77777777" w:rsidR="009703EB" w:rsidRDefault="009703EB"/>
    <w:p w14:paraId="7FDD2CD8" w14:textId="77777777" w:rsidR="009703EB" w:rsidRDefault="009703EB"/>
    <w:p w14:paraId="630E5547" w14:textId="77777777" w:rsidR="009703EB" w:rsidRDefault="009703EB"/>
    <w:p w14:paraId="37EA6A79" w14:textId="77777777" w:rsidR="009703EB" w:rsidRDefault="009703EB"/>
    <w:p w14:paraId="37036A17" w14:textId="77777777" w:rsidR="009703EB" w:rsidRDefault="009703EB"/>
    <w:p w14:paraId="176F7B87" w14:textId="77777777" w:rsidR="001C124E" w:rsidRDefault="001C124E"/>
    <w:p w14:paraId="5DB228C7" w14:textId="77777777" w:rsidR="001C124E" w:rsidRDefault="001C124E"/>
    <w:p w14:paraId="6061F734" w14:textId="77777777" w:rsidR="001C124E" w:rsidRDefault="001C124E"/>
    <w:p w14:paraId="7615FFCC" w14:textId="77777777" w:rsidR="001C124E" w:rsidRDefault="001C124E"/>
    <w:p w14:paraId="7D66D4CB" w14:textId="77777777" w:rsidR="001C124E" w:rsidRDefault="001C124E"/>
    <w:p w14:paraId="38705F84" w14:textId="77777777" w:rsidR="001C124E" w:rsidRDefault="001C124E"/>
    <w:tbl>
      <w:tblPr>
        <w:tblpPr w:leftFromText="180" w:rightFromText="180" w:vertAnchor="text" w:horzAnchor="margin" w:tblpY="50"/>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0659A6" w:rsidRPr="00583286" w14:paraId="537A6EA0" w14:textId="77777777" w:rsidTr="00C56953">
        <w:tc>
          <w:tcPr>
            <w:tcW w:w="9558" w:type="dxa"/>
            <w:tcBorders>
              <w:top w:val="nil"/>
              <w:left w:val="nil"/>
              <w:bottom w:val="nil"/>
              <w:right w:val="nil"/>
            </w:tcBorders>
            <w:shd w:val="clear" w:color="auto" w:fill="auto"/>
          </w:tcPr>
          <w:tbl>
            <w:tblPr>
              <w:tblW w:w="9360" w:type="dxa"/>
              <w:tblLayout w:type="fixed"/>
              <w:tblLook w:val="04A0" w:firstRow="1" w:lastRow="0" w:firstColumn="1" w:lastColumn="0" w:noHBand="0" w:noVBand="1"/>
            </w:tblPr>
            <w:tblGrid>
              <w:gridCol w:w="9360"/>
            </w:tblGrid>
            <w:tr w:rsidR="002D4512" w:rsidRPr="00583286" w14:paraId="7A86A8BB" w14:textId="77777777" w:rsidTr="002D4512">
              <w:tc>
                <w:tcPr>
                  <w:tcW w:w="9360" w:type="dxa"/>
                  <w:shd w:val="clear" w:color="auto" w:fill="auto"/>
                </w:tcPr>
                <w:p w14:paraId="284F24CE" w14:textId="382F0A69" w:rsidR="002D4512" w:rsidRPr="001C124E" w:rsidRDefault="002D4512" w:rsidP="001C124E">
                  <w:pPr>
                    <w:keepNext/>
                    <w:framePr w:hSpace="180" w:wrap="around" w:vAnchor="text" w:hAnchor="margin" w:y="50"/>
                    <w:spacing w:line="360" w:lineRule="auto"/>
                    <w:jc w:val="center"/>
                    <w:rPr>
                      <w:rFonts w:ascii="Arial" w:eastAsiaTheme="minorHAnsi" w:hAnsi="Arial" w:cs="Arial"/>
                      <w:b/>
                      <w:bCs/>
                      <w:sz w:val="28"/>
                      <w:szCs w:val="28"/>
                      <w:lang w:val="en-US"/>
                    </w:rPr>
                  </w:pPr>
                  <w:r>
                    <w:rPr>
                      <w:rFonts w:ascii="Arial" w:hAnsi="Arial" w:cs="Arial"/>
                      <w:b/>
                      <w:bCs/>
                      <w:sz w:val="28"/>
                      <w:szCs w:val="28"/>
                    </w:rPr>
                    <w:t xml:space="preserve">Schedule 3 - Types of Special Economic Zones and Permitted </w:t>
                  </w:r>
                  <w:r>
                    <w:rPr>
                      <w:rFonts w:ascii="Arial" w:hAnsi="Arial" w:cs="Arial"/>
                      <w:b/>
                      <w:bCs/>
                      <w:sz w:val="28"/>
                      <w:szCs w:val="28"/>
                    </w:rPr>
                    <w:lastRenderedPageBreak/>
                    <w:t>Economic Activities</w:t>
                  </w:r>
                </w:p>
                <w:p w14:paraId="7F43AB41" w14:textId="73127293" w:rsidR="002D4512" w:rsidRDefault="002D4512" w:rsidP="0076504B">
                  <w:pPr>
                    <w:framePr w:hSpace="180" w:wrap="around" w:vAnchor="text" w:hAnchor="margin" w:y="50"/>
                    <w:spacing w:line="360" w:lineRule="auto"/>
                    <w:jc w:val="both"/>
                    <w:rPr>
                      <w:rFonts w:ascii="Arial" w:hAnsi="Arial" w:cs="Arial"/>
                      <w:sz w:val="28"/>
                      <w:szCs w:val="28"/>
                    </w:rPr>
                  </w:pPr>
                  <w:r>
                    <w:rPr>
                      <w:rFonts w:ascii="Arial" w:hAnsi="Arial" w:cs="Arial"/>
                      <w:sz w:val="28"/>
                      <w:szCs w:val="28"/>
                      <w:lang w:val="en-TT"/>
                    </w:rPr>
                    <w:t>For the purposes of the definitions of the types of Special Economic Zones and their permitted activities</w:t>
                  </w:r>
                  <w:r>
                    <w:rPr>
                      <w:rFonts w:ascii="Arial" w:hAnsi="Arial" w:cs="Arial"/>
                      <w:sz w:val="28"/>
                      <w:szCs w:val="28"/>
                    </w:rPr>
                    <w:t>—</w:t>
                  </w:r>
                </w:p>
                <w:p w14:paraId="620DD432" w14:textId="77777777" w:rsidR="002D4512" w:rsidRDefault="002D4512" w:rsidP="00CF6BB7">
                  <w:pPr>
                    <w:framePr w:hSpace="180" w:wrap="around" w:vAnchor="text" w:hAnchor="margin" w:y="50"/>
                    <w:numPr>
                      <w:ilvl w:val="0"/>
                      <w:numId w:val="15"/>
                    </w:numPr>
                    <w:spacing w:after="200" w:line="360" w:lineRule="auto"/>
                    <w:contextualSpacing/>
                    <w:jc w:val="both"/>
                    <w:rPr>
                      <w:rFonts w:ascii="Arial" w:hAnsi="Arial" w:cs="Arial"/>
                      <w:sz w:val="28"/>
                      <w:szCs w:val="28"/>
                      <w:lang w:val="en-TT"/>
                    </w:rPr>
                  </w:pPr>
                  <w:r>
                    <w:rPr>
                      <w:rFonts w:ascii="Arial" w:hAnsi="Arial" w:cs="Arial"/>
                      <w:sz w:val="28"/>
                      <w:szCs w:val="28"/>
                      <w:lang w:val="en-TT"/>
                    </w:rPr>
                    <w:t>“development zone” –</w:t>
                  </w:r>
                  <w:r w:rsidR="009703EB">
                    <w:rPr>
                      <w:rFonts w:ascii="Arial" w:hAnsi="Arial" w:cs="Arial"/>
                      <w:sz w:val="28"/>
                      <w:szCs w:val="28"/>
                      <w:lang w:val="en-TT"/>
                    </w:rPr>
                    <w:t xml:space="preserve"> </w:t>
                  </w:r>
                  <w:r>
                    <w:rPr>
                      <w:rFonts w:ascii="Arial" w:hAnsi="Arial" w:cs="Arial"/>
                      <w:sz w:val="28"/>
                      <w:szCs w:val="28"/>
                      <w:lang w:val="en-TT"/>
                    </w:rPr>
                    <w:t>activities focused on the development of a specific geographic region with emphasis on factors such as employment, skills training, entrepreneurship and rural development and overall social and economic development of the area;</w:t>
                  </w:r>
                </w:p>
                <w:p w14:paraId="47927E78" w14:textId="5602ED6B" w:rsidR="002D4512" w:rsidRDefault="002D4512" w:rsidP="00CF6BB7">
                  <w:pPr>
                    <w:framePr w:hSpace="180" w:wrap="around" w:vAnchor="text" w:hAnchor="margin" w:y="50"/>
                    <w:numPr>
                      <w:ilvl w:val="0"/>
                      <w:numId w:val="15"/>
                    </w:numPr>
                    <w:spacing w:after="200" w:line="360" w:lineRule="auto"/>
                    <w:contextualSpacing/>
                    <w:jc w:val="both"/>
                    <w:rPr>
                      <w:rFonts w:ascii="Arial" w:hAnsi="Arial" w:cs="Arial"/>
                      <w:sz w:val="28"/>
                      <w:szCs w:val="28"/>
                      <w:lang w:val="en-TT"/>
                    </w:rPr>
                  </w:pPr>
                  <w:r>
                    <w:rPr>
                      <w:rFonts w:ascii="Arial" w:hAnsi="Arial" w:cs="Arial"/>
                      <w:sz w:val="28"/>
                      <w:szCs w:val="28"/>
                      <w:lang w:val="en-TT"/>
                    </w:rPr>
                    <w:t xml:space="preserve">“free port” – a duty free area, located at a port of entry where imported goods may be unloaded for warehousing, repackaging or processing of imported goods for value-adding activities, and </w:t>
                  </w:r>
                  <w:r w:rsidRPr="00B37DCD">
                    <w:rPr>
                      <w:rFonts w:ascii="Arial" w:hAnsi="Arial" w:cs="Arial"/>
                      <w:sz w:val="28"/>
                      <w:szCs w:val="28"/>
                      <w:lang w:val="en-TT"/>
                    </w:rPr>
                    <w:t xml:space="preserve">logistics </w:t>
                  </w:r>
                  <w:r w:rsidRPr="00B37DCD">
                    <w:rPr>
                      <w:rFonts w:ascii="Arial" w:hAnsi="Arial" w:cs="Arial"/>
                      <w:sz w:val="28"/>
                      <w:szCs w:val="28"/>
                      <w:lang w:val="en-US"/>
                    </w:rPr>
                    <w:t>services</w:t>
                  </w:r>
                  <w:r>
                    <w:rPr>
                      <w:rFonts w:ascii="Arial" w:hAnsi="Arial" w:cs="Arial"/>
                      <w:sz w:val="28"/>
                      <w:szCs w:val="28"/>
                      <w:lang w:val="en-TT"/>
                    </w:rPr>
                    <w:t xml:space="preserve">; </w:t>
                  </w:r>
                </w:p>
                <w:p w14:paraId="5A0AA88B" w14:textId="77777777" w:rsidR="002D4512" w:rsidRDefault="002D4512" w:rsidP="00CF6BB7">
                  <w:pPr>
                    <w:framePr w:hSpace="180" w:wrap="around" w:vAnchor="text" w:hAnchor="margin" w:y="50"/>
                    <w:numPr>
                      <w:ilvl w:val="0"/>
                      <w:numId w:val="15"/>
                    </w:numPr>
                    <w:spacing w:after="200" w:line="360" w:lineRule="auto"/>
                    <w:contextualSpacing/>
                    <w:jc w:val="both"/>
                    <w:rPr>
                      <w:rFonts w:ascii="Arial" w:hAnsi="Arial" w:cs="Arial"/>
                      <w:sz w:val="28"/>
                      <w:szCs w:val="28"/>
                      <w:lang w:val="en-TT"/>
                    </w:rPr>
                  </w:pPr>
                  <w:r>
                    <w:rPr>
                      <w:rFonts w:ascii="Arial" w:hAnsi="Arial" w:cs="Arial"/>
                      <w:sz w:val="28"/>
                      <w:szCs w:val="28"/>
                      <w:lang w:val="en-TT"/>
                    </w:rPr>
                    <w:t>“free trade zone” – a duty free area that accommodates specific activities targeted for international trade;</w:t>
                  </w:r>
                </w:p>
                <w:p w14:paraId="65F0CC5D" w14:textId="0F69F447" w:rsidR="002D4512" w:rsidRDefault="002D4512" w:rsidP="00CF6BB7">
                  <w:pPr>
                    <w:framePr w:hSpace="180" w:wrap="around" w:vAnchor="text" w:hAnchor="margin" w:y="50"/>
                    <w:numPr>
                      <w:ilvl w:val="0"/>
                      <w:numId w:val="15"/>
                    </w:numPr>
                    <w:spacing w:before="240" w:line="360" w:lineRule="auto"/>
                    <w:jc w:val="both"/>
                    <w:rPr>
                      <w:rFonts w:ascii="Arial" w:hAnsi="Arial" w:cs="Arial"/>
                      <w:sz w:val="28"/>
                      <w:szCs w:val="28"/>
                      <w:lang w:val="en-TT"/>
                    </w:rPr>
                  </w:pPr>
                  <w:r>
                    <w:rPr>
                      <w:rFonts w:ascii="Arial" w:hAnsi="Arial" w:cs="Arial"/>
                      <w:sz w:val="28"/>
                      <w:szCs w:val="28"/>
                      <w:lang w:val="en-TT"/>
                    </w:rPr>
                    <w:t xml:space="preserve">“industrial park” – a purpose built industrial estate that leverages domestic and foreign fixed direct investment in value-added </w:t>
                  </w:r>
                  <w:r w:rsidRPr="002958D7">
                    <w:rPr>
                      <w:rFonts w:ascii="Arial" w:hAnsi="Arial" w:cs="Arial"/>
                      <w:sz w:val="28"/>
                      <w:szCs w:val="28"/>
                      <w:lang w:val="en-TT"/>
                    </w:rPr>
                    <w:t>manufacturing industries</w:t>
                  </w:r>
                  <w:r w:rsidR="00B37DCD" w:rsidRPr="002958D7">
                    <w:rPr>
                      <w:rFonts w:ascii="Arial" w:hAnsi="Arial" w:cs="Arial"/>
                      <w:sz w:val="28"/>
                      <w:szCs w:val="28"/>
                      <w:lang w:val="en-TT"/>
                    </w:rPr>
                    <w:t xml:space="preserve">; </w:t>
                  </w:r>
                  <w:r w:rsidR="00343A11" w:rsidRPr="002958D7">
                    <w:rPr>
                      <w:rFonts w:ascii="Arial" w:hAnsi="Arial" w:cs="Arial"/>
                      <w:sz w:val="28"/>
                      <w:szCs w:val="28"/>
                      <w:lang w:val="en-TT"/>
                    </w:rPr>
                    <w:t>and logistics and distribution</w:t>
                  </w:r>
                  <w:r w:rsidRPr="002958D7">
                    <w:rPr>
                      <w:rFonts w:ascii="Arial" w:hAnsi="Arial" w:cs="Arial"/>
                      <w:sz w:val="28"/>
                      <w:szCs w:val="28"/>
                      <w:lang w:val="en-TT"/>
                    </w:rPr>
                    <w:t>;</w:t>
                  </w:r>
                </w:p>
                <w:p w14:paraId="61DCECE4" w14:textId="1A222236" w:rsidR="002D4512" w:rsidRDefault="002D4512" w:rsidP="002958D7">
                  <w:pPr>
                    <w:framePr w:hSpace="180" w:wrap="around" w:vAnchor="text" w:hAnchor="margin" w:y="50"/>
                    <w:numPr>
                      <w:ilvl w:val="0"/>
                      <w:numId w:val="15"/>
                    </w:numPr>
                    <w:spacing w:before="240" w:line="360" w:lineRule="auto"/>
                    <w:jc w:val="both"/>
                    <w:rPr>
                      <w:rFonts w:ascii="Arial" w:hAnsi="Arial" w:cs="Arial"/>
                      <w:sz w:val="28"/>
                      <w:szCs w:val="28"/>
                      <w:lang w:val="en-TT"/>
                    </w:rPr>
                  </w:pPr>
                  <w:r>
                    <w:rPr>
                      <w:rFonts w:ascii="Arial" w:hAnsi="Arial" w:cs="Arial"/>
                      <w:sz w:val="28"/>
                      <w:szCs w:val="28"/>
                      <w:lang w:val="en-TT"/>
                    </w:rPr>
                    <w:t>“single zone enterprise</w:t>
                  </w:r>
                  <w:r>
                    <w:rPr>
                      <w:rFonts w:ascii="Arial" w:hAnsi="Arial" w:cs="Arial"/>
                      <w:i/>
                      <w:iCs/>
                      <w:sz w:val="28"/>
                      <w:szCs w:val="28"/>
                      <w:lang w:val="en-TT"/>
                    </w:rPr>
                    <w:t>”</w:t>
                  </w:r>
                  <w:r>
                    <w:rPr>
                      <w:rFonts w:ascii="Arial" w:hAnsi="Arial" w:cs="Arial"/>
                      <w:sz w:val="28"/>
                      <w:szCs w:val="28"/>
                      <w:lang w:val="en-TT"/>
                    </w:rPr>
                    <w:t xml:space="preserve"> – restricted to one business entity engaged in any one of the following business activities </w:t>
                  </w:r>
                  <w:r w:rsidR="002958D7" w:rsidRPr="002958D7">
                    <w:rPr>
                      <w:rFonts w:ascii="Arial" w:hAnsi="Arial" w:cs="Arial"/>
                      <w:sz w:val="28"/>
                      <w:szCs w:val="28"/>
                      <w:lang w:val="en-TT"/>
                    </w:rPr>
                    <w:t>(</w:t>
                  </w:r>
                  <w:proofErr w:type="spellStart"/>
                  <w:r w:rsidR="002958D7" w:rsidRPr="002958D7">
                    <w:rPr>
                      <w:rFonts w:ascii="Arial" w:hAnsi="Arial" w:cs="Arial"/>
                      <w:sz w:val="28"/>
                      <w:szCs w:val="28"/>
                      <w:lang w:val="en-TT"/>
                    </w:rPr>
                    <w:t>i</w:t>
                  </w:r>
                  <w:proofErr w:type="spellEnd"/>
                  <w:r w:rsidR="002958D7" w:rsidRPr="002958D7">
                    <w:rPr>
                      <w:rFonts w:ascii="Arial" w:hAnsi="Arial" w:cs="Arial"/>
                      <w:sz w:val="28"/>
                      <w:szCs w:val="28"/>
                      <w:lang w:val="en-TT"/>
                    </w:rPr>
                    <w:t>) manufacturing; (ii) maritime services; (iii) aviation services; (iv) fishing and fish processing; (v) agriculture and agro processing; (vi) information and communications technology; (vii) creative industries; (viii) financial services; (ix) medical tourism services; (x) renewable energy; (xi) logistics and distribution; and (xii) business process outsourcing</w:t>
                  </w:r>
                  <w:r w:rsidR="002958D7">
                    <w:rPr>
                      <w:rFonts w:ascii="Arial" w:hAnsi="Arial" w:cs="Arial"/>
                      <w:sz w:val="28"/>
                      <w:szCs w:val="28"/>
                      <w:lang w:val="en-TT"/>
                    </w:rPr>
                    <w:t>; and</w:t>
                  </w:r>
                </w:p>
                <w:p w14:paraId="7378D040" w14:textId="14EDD505" w:rsidR="002D4512" w:rsidRDefault="002D4512" w:rsidP="002958D7">
                  <w:pPr>
                    <w:framePr w:hSpace="180" w:wrap="around" w:vAnchor="text" w:hAnchor="margin" w:y="50"/>
                    <w:numPr>
                      <w:ilvl w:val="0"/>
                      <w:numId w:val="15"/>
                    </w:numPr>
                    <w:spacing w:before="240" w:line="360" w:lineRule="auto"/>
                    <w:jc w:val="both"/>
                    <w:rPr>
                      <w:rFonts w:ascii="Arial" w:hAnsi="Arial" w:cs="Arial"/>
                      <w:sz w:val="28"/>
                      <w:szCs w:val="28"/>
                      <w:lang w:val="en-TT"/>
                    </w:rPr>
                  </w:pPr>
                  <w:r>
                    <w:rPr>
                      <w:rFonts w:ascii="Arial" w:hAnsi="Arial" w:cs="Arial"/>
                      <w:sz w:val="28"/>
                      <w:szCs w:val="28"/>
                      <w:lang w:val="en-TT"/>
                    </w:rPr>
                    <w:t xml:space="preserve">“specialized sector development zone” – a place designated for </w:t>
                  </w:r>
                  <w:r>
                    <w:rPr>
                      <w:rFonts w:ascii="Arial" w:hAnsi="Arial" w:cs="Arial"/>
                      <w:sz w:val="28"/>
                      <w:szCs w:val="28"/>
                      <w:lang w:val="en-TT"/>
                    </w:rPr>
                    <w:lastRenderedPageBreak/>
                    <w:t xml:space="preserve">specialized activities including </w:t>
                  </w:r>
                  <w:r w:rsidR="002958D7" w:rsidRPr="002958D7">
                    <w:rPr>
                      <w:rFonts w:ascii="Arial" w:hAnsi="Arial" w:cs="Arial"/>
                      <w:sz w:val="28"/>
                      <w:szCs w:val="28"/>
                      <w:lang w:val="en-TT"/>
                    </w:rPr>
                    <w:t>(</w:t>
                  </w:r>
                  <w:proofErr w:type="spellStart"/>
                  <w:r w:rsidR="002958D7" w:rsidRPr="002958D7">
                    <w:rPr>
                      <w:rFonts w:ascii="Arial" w:hAnsi="Arial" w:cs="Arial"/>
                      <w:sz w:val="28"/>
                      <w:szCs w:val="28"/>
                      <w:lang w:val="en-TT"/>
                    </w:rPr>
                    <w:t>i</w:t>
                  </w:r>
                  <w:proofErr w:type="spellEnd"/>
                  <w:r w:rsidR="002958D7" w:rsidRPr="002958D7">
                    <w:rPr>
                      <w:rFonts w:ascii="Arial" w:hAnsi="Arial" w:cs="Arial"/>
                      <w:sz w:val="28"/>
                      <w:szCs w:val="28"/>
                      <w:lang w:val="en-TT"/>
                    </w:rPr>
                    <w:t>) manufacturing; (ii) maritime services; (iii) aviation services; (iv) fishing and fish processing; (v) agriculture and agro processing; (vi) information and communications technology; (vii) creative industries; (viii) financial services; (ix) medical tourism services; (x) renewable energy; (xi) logistics and distribution; and (xii) business process outsourcing.</w:t>
                  </w:r>
                </w:p>
                <w:p w14:paraId="7CDA16E4"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55AD1B8B"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6D0680EE"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2D8D17B5"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18D34E4D"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7D6FA7C0"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3F837167"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30A2519D"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5E21BBAA"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4F295B79" w14:textId="77777777" w:rsidR="009703EB" w:rsidRDefault="009703EB"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00A70E52" w14:textId="77777777" w:rsidR="003A7163" w:rsidRDefault="003A7163"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23DD1FB4" w14:textId="77777777" w:rsidR="002D4512" w:rsidRDefault="002D4512"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4DC19EA5" w14:textId="77777777" w:rsidR="001C124E" w:rsidRDefault="001C124E"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671CE8F5" w14:textId="77777777" w:rsidR="001C124E" w:rsidRPr="00583286" w:rsidRDefault="001C124E" w:rsidP="00222B7B">
                  <w:pPr>
                    <w:keepNext/>
                    <w:keepLines/>
                    <w:framePr w:hSpace="180" w:wrap="around" w:vAnchor="text" w:hAnchor="margin" w:y="50"/>
                    <w:spacing w:line="360" w:lineRule="auto"/>
                    <w:outlineLvl w:val="0"/>
                    <w:rPr>
                      <w:rFonts w:ascii="Arial" w:eastAsia="Times New Roman" w:hAnsi="Arial" w:cs="Arial"/>
                      <w:b/>
                      <w:sz w:val="28"/>
                      <w:szCs w:val="28"/>
                    </w:rPr>
                  </w:pPr>
                </w:p>
                <w:p w14:paraId="0C2A9B97" w14:textId="781F4D9D" w:rsidR="001C124E" w:rsidRDefault="002D4512" w:rsidP="004153DC">
                  <w:pPr>
                    <w:keepNext/>
                    <w:keepLines/>
                    <w:framePr w:hSpace="180" w:wrap="around" w:vAnchor="text" w:hAnchor="margin" w:y="50"/>
                    <w:spacing w:line="360" w:lineRule="auto"/>
                    <w:jc w:val="center"/>
                    <w:outlineLvl w:val="0"/>
                    <w:rPr>
                      <w:rFonts w:ascii="Arial" w:hAnsi="Arial" w:cs="Arial"/>
                      <w:b/>
                      <w:sz w:val="28"/>
                      <w:szCs w:val="28"/>
                      <w:lang w:val="en-TT"/>
                    </w:rPr>
                  </w:pPr>
                  <w:r w:rsidRPr="00583286">
                    <w:rPr>
                      <w:rFonts w:ascii="Arial" w:eastAsia="Times New Roman" w:hAnsi="Arial" w:cs="Arial"/>
                      <w:b/>
                      <w:sz w:val="28"/>
                      <w:szCs w:val="28"/>
                    </w:rPr>
                    <w:t xml:space="preserve">Schedule 4 - </w:t>
                  </w:r>
                  <w:r w:rsidRPr="00583286">
                    <w:rPr>
                      <w:rFonts w:ascii="Arial" w:eastAsia="Times New Roman" w:hAnsi="Arial" w:cs="Arial"/>
                      <w:b/>
                      <w:color w:val="000000"/>
                      <w:sz w:val="28"/>
                      <w:szCs w:val="28"/>
                      <w:lang w:val="en-TT"/>
                    </w:rPr>
                    <w:t xml:space="preserve">Eligibility criteria to be applied by the Authority in </w:t>
                  </w:r>
                  <w:r w:rsidRPr="00583286">
                    <w:rPr>
                      <w:rFonts w:ascii="Arial" w:eastAsia="Times New Roman" w:hAnsi="Arial" w:cs="Arial"/>
                      <w:b/>
                      <w:color w:val="000000"/>
                      <w:sz w:val="28"/>
                      <w:szCs w:val="28"/>
                      <w:lang w:val="en-TT"/>
                    </w:rPr>
                    <w:lastRenderedPageBreak/>
                    <w:t>assessing an SEZ Enterprise/Single Zone Enterprise/Operator</w:t>
                  </w:r>
                </w:p>
                <w:p w14:paraId="1962B356" w14:textId="77777777" w:rsidR="002D4512" w:rsidRPr="002D4512" w:rsidRDefault="002D4512" w:rsidP="002D4512">
                  <w:pPr>
                    <w:spacing w:line="360" w:lineRule="auto"/>
                    <w:jc w:val="center"/>
                    <w:rPr>
                      <w:rFonts w:ascii="Arial" w:hAnsi="Arial" w:cs="Arial"/>
                      <w:sz w:val="28"/>
                      <w:szCs w:val="28"/>
                      <w:lang w:val="en-TT"/>
                    </w:rPr>
                  </w:pPr>
                  <w:r w:rsidRPr="00583286">
                    <w:rPr>
                      <w:rFonts w:ascii="Arial" w:hAnsi="Arial" w:cs="Arial"/>
                      <w:b/>
                      <w:sz w:val="28"/>
                      <w:szCs w:val="28"/>
                      <w:lang w:val="en-TT"/>
                    </w:rPr>
                    <w:t>Eligibility Criteria for SEZ Enterprise</w:t>
                  </w:r>
                </w:p>
              </w:tc>
            </w:tr>
          </w:tbl>
          <w:tbl>
            <w:tblPr>
              <w:tblStyle w:val="TableGrid"/>
              <w:tblW w:w="0" w:type="auto"/>
              <w:tblLayout w:type="fixed"/>
              <w:tblLook w:val="04A0" w:firstRow="1" w:lastRow="0" w:firstColumn="1" w:lastColumn="0" w:noHBand="0" w:noVBand="1"/>
            </w:tblPr>
            <w:tblGrid>
              <w:gridCol w:w="2133"/>
              <w:gridCol w:w="2160"/>
              <w:gridCol w:w="2279"/>
              <w:gridCol w:w="2430"/>
            </w:tblGrid>
            <w:tr w:rsidR="002D4512" w:rsidRPr="00C010BA" w14:paraId="4AB39596" w14:textId="77777777" w:rsidTr="002D4512">
              <w:trPr>
                <w:tblHeader/>
              </w:trPr>
              <w:tc>
                <w:tcPr>
                  <w:tcW w:w="2133" w:type="dxa"/>
                </w:tcPr>
                <w:p w14:paraId="1B03FA82" w14:textId="77777777" w:rsidR="002D4512" w:rsidRPr="00C010BA" w:rsidRDefault="002D4512" w:rsidP="00E9010F">
                  <w:pPr>
                    <w:framePr w:hSpace="180" w:wrap="around" w:vAnchor="text" w:hAnchor="margin" w:y="50"/>
                    <w:jc w:val="center"/>
                    <w:rPr>
                      <w:b/>
                      <w:sz w:val="28"/>
                      <w:szCs w:val="28"/>
                    </w:rPr>
                  </w:pPr>
                  <w:r w:rsidRPr="00C010BA">
                    <w:rPr>
                      <w:b/>
                      <w:sz w:val="28"/>
                      <w:szCs w:val="28"/>
                    </w:rPr>
                    <w:lastRenderedPageBreak/>
                    <w:t>Eligibility Criteria to be applied</w:t>
                  </w:r>
                </w:p>
                <w:p w14:paraId="02AE0859" w14:textId="77777777" w:rsidR="002D4512" w:rsidRPr="00C010BA" w:rsidRDefault="002D4512" w:rsidP="00E9010F">
                  <w:pPr>
                    <w:framePr w:hSpace="180" w:wrap="around" w:vAnchor="text" w:hAnchor="margin" w:y="50"/>
                    <w:jc w:val="center"/>
                    <w:rPr>
                      <w:b/>
                      <w:sz w:val="28"/>
                      <w:szCs w:val="28"/>
                    </w:rPr>
                  </w:pPr>
                  <w:r w:rsidRPr="00C010BA">
                    <w:rPr>
                      <w:b/>
                      <w:sz w:val="28"/>
                      <w:szCs w:val="28"/>
                    </w:rPr>
                    <w:t>by the Authority</w:t>
                  </w:r>
                </w:p>
              </w:tc>
              <w:tc>
                <w:tcPr>
                  <w:tcW w:w="2160" w:type="dxa"/>
                </w:tcPr>
                <w:p w14:paraId="6982FDDE" w14:textId="77777777" w:rsidR="002D4512" w:rsidRPr="00C010BA" w:rsidRDefault="002D4512" w:rsidP="00E9010F">
                  <w:pPr>
                    <w:framePr w:hSpace="180" w:wrap="around" w:vAnchor="text" w:hAnchor="margin" w:y="50"/>
                    <w:jc w:val="center"/>
                    <w:rPr>
                      <w:b/>
                      <w:sz w:val="28"/>
                      <w:szCs w:val="28"/>
                    </w:rPr>
                  </w:pPr>
                  <w:r w:rsidRPr="00C010BA">
                    <w:rPr>
                      <w:b/>
                      <w:sz w:val="28"/>
                      <w:szCs w:val="28"/>
                    </w:rPr>
                    <w:t>Micro-Enterprise</w:t>
                  </w:r>
                </w:p>
              </w:tc>
              <w:tc>
                <w:tcPr>
                  <w:tcW w:w="2279" w:type="dxa"/>
                </w:tcPr>
                <w:p w14:paraId="61522F0D" w14:textId="77777777" w:rsidR="002D4512" w:rsidRPr="00C010BA" w:rsidRDefault="002D4512" w:rsidP="00E9010F">
                  <w:pPr>
                    <w:framePr w:hSpace="180" w:wrap="around" w:vAnchor="text" w:hAnchor="margin" w:y="50"/>
                    <w:jc w:val="center"/>
                    <w:rPr>
                      <w:b/>
                      <w:sz w:val="28"/>
                      <w:szCs w:val="28"/>
                    </w:rPr>
                  </w:pPr>
                  <w:r w:rsidRPr="00C010BA">
                    <w:rPr>
                      <w:b/>
                      <w:sz w:val="28"/>
                      <w:szCs w:val="28"/>
                    </w:rPr>
                    <w:t>Small and Medium -Enterprise (SME)</w:t>
                  </w:r>
                </w:p>
              </w:tc>
              <w:tc>
                <w:tcPr>
                  <w:tcW w:w="2430" w:type="dxa"/>
                </w:tcPr>
                <w:p w14:paraId="28E3EACD" w14:textId="77777777" w:rsidR="002D4512" w:rsidRPr="00C010BA" w:rsidRDefault="002D4512" w:rsidP="00E9010F">
                  <w:pPr>
                    <w:framePr w:hSpace="180" w:wrap="around" w:vAnchor="text" w:hAnchor="margin" w:y="50"/>
                    <w:jc w:val="center"/>
                    <w:rPr>
                      <w:b/>
                      <w:sz w:val="28"/>
                      <w:szCs w:val="28"/>
                    </w:rPr>
                  </w:pPr>
                  <w:r w:rsidRPr="00C010BA">
                    <w:rPr>
                      <w:b/>
                      <w:sz w:val="28"/>
                      <w:szCs w:val="28"/>
                    </w:rPr>
                    <w:t>Large Enterprise</w:t>
                  </w:r>
                </w:p>
              </w:tc>
            </w:tr>
            <w:tr w:rsidR="002D4512" w:rsidRPr="00C010BA" w14:paraId="62006DE3" w14:textId="77777777" w:rsidTr="002D4512">
              <w:tc>
                <w:tcPr>
                  <w:tcW w:w="2133" w:type="dxa"/>
                </w:tcPr>
                <w:p w14:paraId="667E7089" w14:textId="77777777" w:rsidR="002D4512" w:rsidRPr="00C010BA" w:rsidRDefault="002D4512" w:rsidP="002D4512">
                  <w:pPr>
                    <w:framePr w:hSpace="180" w:wrap="around" w:vAnchor="text" w:hAnchor="margin" w:y="50"/>
                    <w:rPr>
                      <w:sz w:val="28"/>
                      <w:szCs w:val="28"/>
                    </w:rPr>
                  </w:pPr>
                  <w:r w:rsidRPr="00C010BA">
                    <w:rPr>
                      <w:sz w:val="28"/>
                      <w:szCs w:val="28"/>
                    </w:rPr>
                    <w:t>The SEZ Enterprise shall be:</w:t>
                  </w:r>
                </w:p>
                <w:p w14:paraId="1BB017D5" w14:textId="77777777" w:rsidR="002D4512" w:rsidRPr="00C010BA" w:rsidRDefault="002D4512" w:rsidP="002D4512">
                  <w:pPr>
                    <w:framePr w:hSpace="180" w:wrap="around" w:vAnchor="text" w:hAnchor="margin" w:y="50"/>
                    <w:rPr>
                      <w:sz w:val="28"/>
                      <w:szCs w:val="28"/>
                    </w:rPr>
                  </w:pPr>
                  <w:r w:rsidRPr="00C010BA">
                    <w:rPr>
                      <w:sz w:val="28"/>
                      <w:szCs w:val="28"/>
                    </w:rPr>
                    <w:t>- incorporated or registered in Trinidad and Tobago in accordance with the Companies Act, Chap. 81:01</w:t>
                  </w:r>
                </w:p>
                <w:p w14:paraId="4D8EF49C" w14:textId="77777777" w:rsidR="002D4512" w:rsidRDefault="002D4512" w:rsidP="002D4512">
                  <w:pPr>
                    <w:framePr w:hSpace="180" w:wrap="around" w:vAnchor="text" w:hAnchor="margin" w:y="50"/>
                    <w:rPr>
                      <w:sz w:val="28"/>
                      <w:szCs w:val="28"/>
                    </w:rPr>
                  </w:pPr>
                </w:p>
                <w:p w14:paraId="004AE14A" w14:textId="77777777" w:rsidR="002D4512" w:rsidRDefault="002D4512" w:rsidP="002D4512">
                  <w:pPr>
                    <w:framePr w:hSpace="180" w:wrap="around" w:vAnchor="text" w:hAnchor="margin" w:y="50"/>
                    <w:rPr>
                      <w:sz w:val="28"/>
                      <w:szCs w:val="28"/>
                    </w:rPr>
                  </w:pPr>
                </w:p>
                <w:p w14:paraId="53B1747A" w14:textId="77777777" w:rsidR="002D4512" w:rsidRDefault="002D4512" w:rsidP="002D4512">
                  <w:pPr>
                    <w:framePr w:hSpace="180" w:wrap="around" w:vAnchor="text" w:hAnchor="margin" w:y="50"/>
                    <w:rPr>
                      <w:sz w:val="28"/>
                      <w:szCs w:val="28"/>
                    </w:rPr>
                  </w:pPr>
                </w:p>
                <w:p w14:paraId="59CE46AF" w14:textId="77777777" w:rsidR="002D4512" w:rsidRPr="00C010BA" w:rsidRDefault="002D4512" w:rsidP="002D4512">
                  <w:pPr>
                    <w:framePr w:hSpace="180" w:wrap="around" w:vAnchor="text" w:hAnchor="margin" w:y="50"/>
                    <w:rPr>
                      <w:sz w:val="28"/>
                      <w:szCs w:val="28"/>
                    </w:rPr>
                  </w:pPr>
                </w:p>
              </w:tc>
              <w:tc>
                <w:tcPr>
                  <w:tcW w:w="2160" w:type="dxa"/>
                  <w:vAlign w:val="center"/>
                </w:tcPr>
                <w:p w14:paraId="597A920C" w14:textId="77777777" w:rsidR="002D4512" w:rsidRPr="00C010BA" w:rsidRDefault="002D4512" w:rsidP="009703EB">
                  <w:pPr>
                    <w:framePr w:hSpace="180" w:wrap="around" w:vAnchor="text" w:hAnchor="margin" w:y="50"/>
                    <w:jc w:val="center"/>
                    <w:rPr>
                      <w:sz w:val="28"/>
                      <w:szCs w:val="28"/>
                    </w:rPr>
                  </w:pPr>
                </w:p>
                <w:p w14:paraId="4E41B478" w14:textId="77777777" w:rsidR="002D4512" w:rsidRPr="00C010BA" w:rsidRDefault="002D4512" w:rsidP="009703EB">
                  <w:pPr>
                    <w:framePr w:hSpace="180" w:wrap="around" w:vAnchor="text" w:hAnchor="margin" w:y="50"/>
                    <w:jc w:val="center"/>
                    <w:rPr>
                      <w:sz w:val="28"/>
                      <w:szCs w:val="28"/>
                    </w:rPr>
                  </w:pPr>
                  <w:r w:rsidRPr="00C010BA">
                    <w:rPr>
                      <w:sz w:val="28"/>
                      <w:szCs w:val="28"/>
                    </w:rPr>
                    <w:t>√</w:t>
                  </w:r>
                </w:p>
              </w:tc>
              <w:tc>
                <w:tcPr>
                  <w:tcW w:w="2279" w:type="dxa"/>
                  <w:vAlign w:val="center"/>
                </w:tcPr>
                <w:p w14:paraId="49B53ED4" w14:textId="77777777" w:rsidR="002D4512" w:rsidRPr="00C010BA" w:rsidRDefault="002D4512" w:rsidP="009703EB">
                  <w:pPr>
                    <w:framePr w:hSpace="180" w:wrap="around" w:vAnchor="text" w:hAnchor="margin" w:y="50"/>
                    <w:jc w:val="center"/>
                    <w:rPr>
                      <w:sz w:val="28"/>
                      <w:szCs w:val="28"/>
                    </w:rPr>
                  </w:pPr>
                </w:p>
                <w:p w14:paraId="49381FAF" w14:textId="77777777" w:rsidR="002D4512" w:rsidRPr="00C010BA" w:rsidRDefault="002D4512" w:rsidP="009703EB">
                  <w:pPr>
                    <w:framePr w:hSpace="180" w:wrap="around" w:vAnchor="text" w:hAnchor="margin" w:y="50"/>
                    <w:jc w:val="center"/>
                    <w:rPr>
                      <w:sz w:val="28"/>
                      <w:szCs w:val="28"/>
                    </w:rPr>
                  </w:pPr>
                  <w:r w:rsidRPr="00C010BA">
                    <w:rPr>
                      <w:sz w:val="28"/>
                      <w:szCs w:val="28"/>
                    </w:rPr>
                    <w:t>√</w:t>
                  </w:r>
                </w:p>
              </w:tc>
              <w:tc>
                <w:tcPr>
                  <w:tcW w:w="2430" w:type="dxa"/>
                  <w:vAlign w:val="center"/>
                </w:tcPr>
                <w:p w14:paraId="09246028" w14:textId="77777777" w:rsidR="002D4512" w:rsidRPr="00C010BA" w:rsidRDefault="002D4512" w:rsidP="009703EB">
                  <w:pPr>
                    <w:framePr w:hSpace="180" w:wrap="around" w:vAnchor="text" w:hAnchor="margin" w:y="50"/>
                    <w:jc w:val="center"/>
                    <w:rPr>
                      <w:sz w:val="28"/>
                      <w:szCs w:val="28"/>
                    </w:rPr>
                  </w:pPr>
                </w:p>
                <w:p w14:paraId="5389A15E" w14:textId="77777777" w:rsidR="002D4512" w:rsidRPr="00C010BA" w:rsidRDefault="002D4512" w:rsidP="009703EB">
                  <w:pPr>
                    <w:framePr w:hSpace="180" w:wrap="around" w:vAnchor="text" w:hAnchor="margin" w:y="50"/>
                    <w:jc w:val="center"/>
                    <w:rPr>
                      <w:sz w:val="28"/>
                      <w:szCs w:val="28"/>
                    </w:rPr>
                  </w:pPr>
                  <w:r w:rsidRPr="00C010BA">
                    <w:rPr>
                      <w:sz w:val="28"/>
                      <w:szCs w:val="28"/>
                    </w:rPr>
                    <w:t>√</w:t>
                  </w:r>
                </w:p>
              </w:tc>
            </w:tr>
            <w:tr w:rsidR="002D4512" w:rsidRPr="00C010BA" w14:paraId="16D81EC1" w14:textId="77777777" w:rsidTr="00EA1412">
              <w:tc>
                <w:tcPr>
                  <w:tcW w:w="2133" w:type="dxa"/>
                  <w:shd w:val="clear" w:color="auto" w:fill="auto"/>
                </w:tcPr>
                <w:p w14:paraId="45847608" w14:textId="77777777" w:rsidR="002D4512" w:rsidRPr="00C010BA" w:rsidRDefault="002D4512" w:rsidP="00E9010F">
                  <w:pPr>
                    <w:framePr w:hSpace="180" w:wrap="around" w:vAnchor="text" w:hAnchor="margin" w:y="50"/>
                    <w:jc w:val="center"/>
                    <w:rPr>
                      <w:b/>
                      <w:sz w:val="28"/>
                      <w:szCs w:val="28"/>
                    </w:rPr>
                  </w:pPr>
                  <w:r w:rsidRPr="00C010BA">
                    <w:rPr>
                      <w:b/>
                      <w:sz w:val="28"/>
                      <w:szCs w:val="28"/>
                    </w:rPr>
                    <w:t>Eligibility Criteria to be applied</w:t>
                  </w:r>
                </w:p>
                <w:p w14:paraId="05B0DF36" w14:textId="77777777" w:rsidR="002D4512" w:rsidRPr="00C010BA" w:rsidRDefault="002D4512" w:rsidP="00E9010F">
                  <w:pPr>
                    <w:framePr w:hSpace="180" w:wrap="around" w:vAnchor="text" w:hAnchor="margin" w:y="50"/>
                    <w:jc w:val="center"/>
                    <w:rPr>
                      <w:sz w:val="28"/>
                      <w:szCs w:val="28"/>
                    </w:rPr>
                  </w:pPr>
                  <w:r w:rsidRPr="00C010BA">
                    <w:rPr>
                      <w:b/>
                      <w:sz w:val="28"/>
                      <w:szCs w:val="28"/>
                    </w:rPr>
                    <w:t>by the Authority</w:t>
                  </w:r>
                </w:p>
              </w:tc>
              <w:tc>
                <w:tcPr>
                  <w:tcW w:w="2160" w:type="dxa"/>
                  <w:shd w:val="clear" w:color="auto" w:fill="auto"/>
                </w:tcPr>
                <w:p w14:paraId="6D6FC6F9" w14:textId="77777777" w:rsidR="002D4512" w:rsidRPr="00C010BA" w:rsidRDefault="002D4512" w:rsidP="00E9010F">
                  <w:pPr>
                    <w:framePr w:hSpace="180" w:wrap="around" w:vAnchor="text" w:hAnchor="margin" w:y="50"/>
                    <w:jc w:val="center"/>
                    <w:rPr>
                      <w:sz w:val="28"/>
                      <w:szCs w:val="28"/>
                    </w:rPr>
                  </w:pPr>
                  <w:r w:rsidRPr="00C010BA">
                    <w:rPr>
                      <w:b/>
                      <w:sz w:val="28"/>
                      <w:szCs w:val="28"/>
                    </w:rPr>
                    <w:t>Micro-Enterprise</w:t>
                  </w:r>
                </w:p>
              </w:tc>
              <w:tc>
                <w:tcPr>
                  <w:tcW w:w="2279" w:type="dxa"/>
                  <w:shd w:val="clear" w:color="auto" w:fill="auto"/>
                </w:tcPr>
                <w:p w14:paraId="74312CAC" w14:textId="77777777" w:rsidR="002D4512" w:rsidRPr="00C010BA" w:rsidRDefault="002D4512" w:rsidP="00E9010F">
                  <w:pPr>
                    <w:framePr w:hSpace="180" w:wrap="around" w:vAnchor="text" w:hAnchor="margin" w:y="50"/>
                    <w:jc w:val="center"/>
                    <w:rPr>
                      <w:sz w:val="28"/>
                      <w:szCs w:val="28"/>
                    </w:rPr>
                  </w:pPr>
                  <w:r w:rsidRPr="00C010BA">
                    <w:rPr>
                      <w:b/>
                      <w:sz w:val="28"/>
                      <w:szCs w:val="28"/>
                    </w:rPr>
                    <w:t>Small and Medium -Enterprise (SME)</w:t>
                  </w:r>
                </w:p>
              </w:tc>
              <w:tc>
                <w:tcPr>
                  <w:tcW w:w="2430" w:type="dxa"/>
                  <w:shd w:val="clear" w:color="auto" w:fill="auto"/>
                </w:tcPr>
                <w:p w14:paraId="1D8BCA2F" w14:textId="77777777" w:rsidR="002D4512" w:rsidRPr="00C010BA" w:rsidRDefault="002D4512" w:rsidP="00E9010F">
                  <w:pPr>
                    <w:framePr w:hSpace="180" w:wrap="around" w:vAnchor="text" w:hAnchor="margin" w:y="50"/>
                    <w:jc w:val="center"/>
                    <w:rPr>
                      <w:sz w:val="28"/>
                      <w:szCs w:val="28"/>
                    </w:rPr>
                  </w:pPr>
                  <w:r w:rsidRPr="00C010BA">
                    <w:rPr>
                      <w:b/>
                      <w:sz w:val="28"/>
                      <w:szCs w:val="28"/>
                    </w:rPr>
                    <w:t>Large Enterprise</w:t>
                  </w:r>
                </w:p>
              </w:tc>
            </w:tr>
            <w:tr w:rsidR="002D4512" w:rsidRPr="00C010BA" w14:paraId="4CDFC7AD" w14:textId="77777777" w:rsidTr="002D4512">
              <w:tc>
                <w:tcPr>
                  <w:tcW w:w="2133" w:type="dxa"/>
                  <w:shd w:val="clear" w:color="auto" w:fill="auto"/>
                </w:tcPr>
                <w:p w14:paraId="7C2095FF" w14:textId="77777777" w:rsidR="002D4512" w:rsidRPr="00C010BA" w:rsidRDefault="002D4512" w:rsidP="002D4512">
                  <w:pPr>
                    <w:framePr w:hSpace="180" w:wrap="around" w:vAnchor="text" w:hAnchor="margin" w:y="50"/>
                    <w:rPr>
                      <w:sz w:val="28"/>
                      <w:szCs w:val="28"/>
                    </w:rPr>
                  </w:pPr>
                  <w:r w:rsidRPr="00C010BA">
                    <w:rPr>
                      <w:sz w:val="28"/>
                      <w:szCs w:val="28"/>
                    </w:rPr>
                    <w:t>New investments in Zone within first two year period</w:t>
                  </w:r>
                </w:p>
              </w:tc>
              <w:tc>
                <w:tcPr>
                  <w:tcW w:w="2160" w:type="dxa"/>
                  <w:shd w:val="clear" w:color="auto" w:fill="auto"/>
                  <w:vAlign w:val="center"/>
                </w:tcPr>
                <w:p w14:paraId="09274735" w14:textId="77777777" w:rsidR="002D4512" w:rsidRPr="00C010BA" w:rsidRDefault="002D4512" w:rsidP="009703EB">
                  <w:pPr>
                    <w:framePr w:hSpace="180" w:wrap="around" w:vAnchor="text" w:hAnchor="margin" w:y="50"/>
                    <w:jc w:val="center"/>
                    <w:rPr>
                      <w:sz w:val="28"/>
                      <w:szCs w:val="28"/>
                    </w:rPr>
                  </w:pPr>
                  <w:r w:rsidRPr="00C010BA">
                    <w:rPr>
                      <w:sz w:val="28"/>
                      <w:szCs w:val="28"/>
                    </w:rPr>
                    <w:t>US$10,000</w:t>
                  </w:r>
                </w:p>
              </w:tc>
              <w:tc>
                <w:tcPr>
                  <w:tcW w:w="2279" w:type="dxa"/>
                  <w:shd w:val="clear" w:color="auto" w:fill="auto"/>
                  <w:vAlign w:val="center"/>
                </w:tcPr>
                <w:p w14:paraId="42E38190" w14:textId="77777777" w:rsidR="002D4512" w:rsidRPr="00C010BA" w:rsidRDefault="002D4512" w:rsidP="009703EB">
                  <w:pPr>
                    <w:framePr w:hSpace="180" w:wrap="around" w:vAnchor="text" w:hAnchor="margin" w:y="50"/>
                    <w:jc w:val="center"/>
                    <w:rPr>
                      <w:sz w:val="28"/>
                      <w:szCs w:val="28"/>
                    </w:rPr>
                  </w:pPr>
                  <w:r w:rsidRPr="00C010BA">
                    <w:rPr>
                      <w:sz w:val="28"/>
                      <w:szCs w:val="28"/>
                    </w:rPr>
                    <w:t>US$50,000</w:t>
                  </w:r>
                </w:p>
              </w:tc>
              <w:tc>
                <w:tcPr>
                  <w:tcW w:w="2430" w:type="dxa"/>
                  <w:shd w:val="clear" w:color="auto" w:fill="auto"/>
                  <w:vAlign w:val="center"/>
                </w:tcPr>
                <w:p w14:paraId="2CEE4BD4" w14:textId="77777777" w:rsidR="002D4512" w:rsidRPr="00C010BA" w:rsidRDefault="002D4512" w:rsidP="009703EB">
                  <w:pPr>
                    <w:framePr w:hSpace="180" w:wrap="around" w:vAnchor="text" w:hAnchor="margin" w:y="50"/>
                    <w:jc w:val="center"/>
                    <w:rPr>
                      <w:sz w:val="28"/>
                      <w:szCs w:val="28"/>
                    </w:rPr>
                  </w:pPr>
                  <w:r w:rsidRPr="00C010BA">
                    <w:rPr>
                      <w:sz w:val="28"/>
                      <w:szCs w:val="28"/>
                    </w:rPr>
                    <w:t>US$1,000,000</w:t>
                  </w:r>
                </w:p>
              </w:tc>
            </w:tr>
            <w:tr w:rsidR="002D4512" w:rsidRPr="00C010BA" w14:paraId="1F25D072" w14:textId="77777777" w:rsidTr="002D4512">
              <w:tc>
                <w:tcPr>
                  <w:tcW w:w="2133" w:type="dxa"/>
                  <w:shd w:val="clear" w:color="auto" w:fill="auto"/>
                </w:tcPr>
                <w:p w14:paraId="3FFC1283" w14:textId="77777777" w:rsidR="002D4512" w:rsidRPr="00C010BA" w:rsidRDefault="002D4512" w:rsidP="002D4512">
                  <w:pPr>
                    <w:framePr w:hSpace="180" w:wrap="around" w:vAnchor="text" w:hAnchor="margin" w:y="50"/>
                    <w:rPr>
                      <w:sz w:val="28"/>
                      <w:szCs w:val="28"/>
                    </w:rPr>
                  </w:pPr>
                  <w:r w:rsidRPr="00C010BA">
                    <w:rPr>
                      <w:sz w:val="28"/>
                      <w:szCs w:val="28"/>
                    </w:rPr>
                    <w:t>Sales Turnover</w:t>
                  </w:r>
                </w:p>
              </w:tc>
              <w:tc>
                <w:tcPr>
                  <w:tcW w:w="2160" w:type="dxa"/>
                  <w:shd w:val="clear" w:color="auto" w:fill="auto"/>
                  <w:vAlign w:val="center"/>
                </w:tcPr>
                <w:p w14:paraId="445EFD30" w14:textId="77777777" w:rsidR="002D4512" w:rsidRPr="00C010BA" w:rsidRDefault="002D4512" w:rsidP="009703EB">
                  <w:pPr>
                    <w:framePr w:hSpace="180" w:wrap="around" w:vAnchor="text" w:hAnchor="margin" w:y="50"/>
                    <w:jc w:val="center"/>
                    <w:rPr>
                      <w:sz w:val="28"/>
                      <w:szCs w:val="28"/>
                    </w:rPr>
                  </w:pPr>
                  <w:r w:rsidRPr="00C010BA">
                    <w:rPr>
                      <w:sz w:val="28"/>
                      <w:szCs w:val="28"/>
                    </w:rPr>
                    <w:t>&lt; TT$250,000</w:t>
                  </w:r>
                </w:p>
              </w:tc>
              <w:tc>
                <w:tcPr>
                  <w:tcW w:w="2279" w:type="dxa"/>
                  <w:shd w:val="clear" w:color="auto" w:fill="auto"/>
                  <w:vAlign w:val="center"/>
                </w:tcPr>
                <w:p w14:paraId="0B23ECDD" w14:textId="77777777" w:rsidR="002D4512" w:rsidRPr="00C010BA" w:rsidRDefault="002D4512" w:rsidP="009703EB">
                  <w:pPr>
                    <w:framePr w:hSpace="180" w:wrap="around" w:vAnchor="text" w:hAnchor="margin" w:y="50"/>
                    <w:jc w:val="center"/>
                    <w:rPr>
                      <w:sz w:val="28"/>
                      <w:szCs w:val="28"/>
                    </w:rPr>
                  </w:pPr>
                  <w:r w:rsidRPr="00C010BA">
                    <w:rPr>
                      <w:sz w:val="28"/>
                      <w:szCs w:val="28"/>
                    </w:rPr>
                    <w:t>&gt;TT$250,000 - &lt;TT$10,000,000</w:t>
                  </w:r>
                </w:p>
              </w:tc>
              <w:tc>
                <w:tcPr>
                  <w:tcW w:w="2430" w:type="dxa"/>
                  <w:shd w:val="clear" w:color="auto" w:fill="auto"/>
                  <w:vAlign w:val="center"/>
                </w:tcPr>
                <w:p w14:paraId="7C428644" w14:textId="77777777" w:rsidR="002D4512" w:rsidRPr="00C010BA" w:rsidRDefault="002D4512" w:rsidP="009703EB">
                  <w:pPr>
                    <w:framePr w:hSpace="180" w:wrap="around" w:vAnchor="text" w:hAnchor="margin" w:y="50"/>
                    <w:jc w:val="center"/>
                    <w:rPr>
                      <w:sz w:val="28"/>
                      <w:szCs w:val="28"/>
                    </w:rPr>
                  </w:pPr>
                  <w:r w:rsidRPr="00C010BA">
                    <w:rPr>
                      <w:sz w:val="28"/>
                      <w:szCs w:val="28"/>
                    </w:rPr>
                    <w:t>&gt;TT$10,000,000</w:t>
                  </w:r>
                </w:p>
              </w:tc>
            </w:tr>
            <w:tr w:rsidR="002D4512" w:rsidRPr="00C010BA" w14:paraId="64F9CF73" w14:textId="77777777" w:rsidTr="002D4512">
              <w:tc>
                <w:tcPr>
                  <w:tcW w:w="2133" w:type="dxa"/>
                  <w:shd w:val="clear" w:color="auto" w:fill="auto"/>
                </w:tcPr>
                <w:p w14:paraId="08BA7511" w14:textId="77777777" w:rsidR="002D4512" w:rsidRPr="00C010BA" w:rsidRDefault="002D4512" w:rsidP="002D4512">
                  <w:pPr>
                    <w:framePr w:hSpace="180" w:wrap="around" w:vAnchor="text" w:hAnchor="margin" w:y="50"/>
                    <w:rPr>
                      <w:sz w:val="28"/>
                      <w:szCs w:val="28"/>
                    </w:rPr>
                  </w:pPr>
                  <w:r w:rsidRPr="00C010BA">
                    <w:rPr>
                      <w:sz w:val="28"/>
                      <w:szCs w:val="28"/>
                    </w:rPr>
                    <w:t xml:space="preserve">No. of full-time qualified employees physically present in the </w:t>
                  </w:r>
                  <w:r w:rsidRPr="00C010BA">
                    <w:rPr>
                      <w:sz w:val="28"/>
                      <w:szCs w:val="28"/>
                    </w:rPr>
                    <w:lastRenderedPageBreak/>
                    <w:t xml:space="preserve">Zone </w:t>
                  </w:r>
                </w:p>
              </w:tc>
              <w:tc>
                <w:tcPr>
                  <w:tcW w:w="2160" w:type="dxa"/>
                  <w:shd w:val="clear" w:color="auto" w:fill="auto"/>
                  <w:vAlign w:val="center"/>
                </w:tcPr>
                <w:p w14:paraId="7429C3DF" w14:textId="77777777" w:rsidR="002D4512" w:rsidRPr="00C010BA" w:rsidRDefault="002D4512" w:rsidP="009703EB">
                  <w:pPr>
                    <w:framePr w:hSpace="180" w:wrap="around" w:vAnchor="text" w:hAnchor="margin" w:y="50"/>
                    <w:jc w:val="center"/>
                    <w:rPr>
                      <w:sz w:val="28"/>
                      <w:szCs w:val="28"/>
                    </w:rPr>
                  </w:pPr>
                  <w:r w:rsidRPr="00C010BA">
                    <w:rPr>
                      <w:sz w:val="28"/>
                      <w:szCs w:val="28"/>
                    </w:rPr>
                    <w:lastRenderedPageBreak/>
                    <w:t>1-5</w:t>
                  </w:r>
                </w:p>
              </w:tc>
              <w:tc>
                <w:tcPr>
                  <w:tcW w:w="2279" w:type="dxa"/>
                  <w:shd w:val="clear" w:color="auto" w:fill="auto"/>
                  <w:vAlign w:val="center"/>
                </w:tcPr>
                <w:p w14:paraId="014C32C8" w14:textId="77777777" w:rsidR="002D4512" w:rsidRPr="00C010BA" w:rsidRDefault="002D4512" w:rsidP="009703EB">
                  <w:pPr>
                    <w:framePr w:hSpace="180" w:wrap="around" w:vAnchor="text" w:hAnchor="margin" w:y="50"/>
                    <w:jc w:val="center"/>
                    <w:rPr>
                      <w:sz w:val="28"/>
                      <w:szCs w:val="28"/>
                    </w:rPr>
                  </w:pPr>
                  <w:r w:rsidRPr="00C010BA">
                    <w:rPr>
                      <w:sz w:val="28"/>
                      <w:szCs w:val="28"/>
                    </w:rPr>
                    <w:t>6-50</w:t>
                  </w:r>
                </w:p>
              </w:tc>
              <w:tc>
                <w:tcPr>
                  <w:tcW w:w="2430" w:type="dxa"/>
                  <w:shd w:val="clear" w:color="auto" w:fill="auto"/>
                  <w:vAlign w:val="center"/>
                </w:tcPr>
                <w:p w14:paraId="6344E45E" w14:textId="77777777" w:rsidR="002D4512" w:rsidRPr="00C010BA" w:rsidRDefault="002D4512" w:rsidP="009703EB">
                  <w:pPr>
                    <w:framePr w:hSpace="180" w:wrap="around" w:vAnchor="text" w:hAnchor="margin" w:y="50"/>
                    <w:jc w:val="center"/>
                    <w:rPr>
                      <w:sz w:val="28"/>
                      <w:szCs w:val="28"/>
                    </w:rPr>
                  </w:pPr>
                  <w:r w:rsidRPr="00C010BA">
                    <w:rPr>
                      <w:sz w:val="28"/>
                      <w:szCs w:val="28"/>
                    </w:rPr>
                    <w:t>&gt;50</w:t>
                  </w:r>
                </w:p>
              </w:tc>
            </w:tr>
          </w:tbl>
          <w:p w14:paraId="5E986A42" w14:textId="77777777" w:rsidR="002D4512" w:rsidRDefault="002D4512" w:rsidP="002D4512">
            <w:pPr>
              <w:ind w:left="-450"/>
              <w:contextualSpacing/>
              <w:jc w:val="center"/>
              <w:rPr>
                <w:b/>
                <w:lang w:val="en-TT"/>
              </w:rPr>
            </w:pPr>
          </w:p>
          <w:p w14:paraId="18314D01" w14:textId="77777777" w:rsidR="002D4512" w:rsidRPr="002D4512" w:rsidRDefault="002D4512" w:rsidP="002D4512">
            <w:pPr>
              <w:ind w:left="-450"/>
              <w:contextualSpacing/>
              <w:jc w:val="center"/>
              <w:rPr>
                <w:rFonts w:ascii="Arial" w:hAnsi="Arial" w:cs="Arial"/>
                <w:b/>
                <w:sz w:val="28"/>
                <w:szCs w:val="28"/>
                <w:lang w:val="en-TT"/>
              </w:rPr>
            </w:pPr>
            <w:r w:rsidRPr="002D4512">
              <w:rPr>
                <w:rFonts w:ascii="Arial" w:hAnsi="Arial" w:cs="Arial"/>
                <w:b/>
                <w:sz w:val="28"/>
                <w:szCs w:val="28"/>
                <w:lang w:val="en-TT"/>
              </w:rPr>
              <w:t xml:space="preserve">Eligibility Criteria for </w:t>
            </w:r>
            <w:r w:rsidRPr="002D4512">
              <w:rPr>
                <w:rFonts w:ascii="Arial" w:hAnsi="Arial" w:cs="Arial"/>
                <w:b/>
                <w:sz w:val="28"/>
                <w:szCs w:val="28"/>
              </w:rPr>
              <w:t>Single Zone Enterprise</w:t>
            </w:r>
          </w:p>
          <w:p w14:paraId="3663EFD6" w14:textId="77777777" w:rsidR="000659A6" w:rsidRDefault="000659A6" w:rsidP="002D4512">
            <w:pPr>
              <w:shd w:val="clear" w:color="auto" w:fill="FFFFFF"/>
              <w:spacing w:line="360" w:lineRule="auto"/>
              <w:jc w:val="center"/>
              <w:rPr>
                <w:rFonts w:ascii="Arial" w:hAnsi="Arial" w:cs="Arial"/>
                <w:sz w:val="28"/>
                <w:szCs w:val="28"/>
              </w:rPr>
            </w:pPr>
          </w:p>
          <w:tbl>
            <w:tblPr>
              <w:tblW w:w="83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230"/>
            </w:tblGrid>
            <w:tr w:rsidR="002D4512" w:rsidRPr="002D4512" w14:paraId="3A6A9045" w14:textId="77777777" w:rsidTr="002D4512">
              <w:trPr>
                <w:trHeight w:val="479"/>
                <w:tblHeader/>
              </w:trPr>
              <w:tc>
                <w:tcPr>
                  <w:tcW w:w="4140" w:type="dxa"/>
                  <w:shd w:val="clear" w:color="auto" w:fill="auto"/>
                </w:tcPr>
                <w:p w14:paraId="32F4C1BB" w14:textId="77777777" w:rsidR="002D4512" w:rsidRPr="002D4512" w:rsidRDefault="002D4512" w:rsidP="002D4512">
                  <w:pPr>
                    <w:framePr w:hSpace="180" w:wrap="around" w:vAnchor="text" w:hAnchor="margin" w:y="50"/>
                    <w:jc w:val="center"/>
                    <w:rPr>
                      <w:rFonts w:ascii="Arial" w:eastAsiaTheme="minorHAnsi" w:hAnsi="Arial" w:cs="Arial"/>
                      <w:b/>
                      <w:sz w:val="28"/>
                      <w:szCs w:val="28"/>
                    </w:rPr>
                  </w:pPr>
                  <w:r w:rsidRPr="002D4512">
                    <w:rPr>
                      <w:rFonts w:ascii="Arial" w:eastAsiaTheme="minorHAnsi" w:hAnsi="Arial" w:cs="Arial"/>
                      <w:b/>
                      <w:sz w:val="28"/>
                      <w:szCs w:val="28"/>
                    </w:rPr>
                    <w:t>Eligibility Criteria to be applied</w:t>
                  </w:r>
                  <w:r>
                    <w:rPr>
                      <w:rFonts w:ascii="Arial" w:eastAsiaTheme="minorHAnsi" w:hAnsi="Arial" w:cs="Arial"/>
                      <w:b/>
                      <w:sz w:val="28"/>
                      <w:szCs w:val="28"/>
                    </w:rPr>
                    <w:t xml:space="preserve"> </w:t>
                  </w:r>
                  <w:r w:rsidRPr="002D4512">
                    <w:rPr>
                      <w:rFonts w:ascii="Arial" w:eastAsiaTheme="minorHAnsi" w:hAnsi="Arial" w:cs="Arial"/>
                      <w:b/>
                      <w:sz w:val="28"/>
                      <w:szCs w:val="28"/>
                    </w:rPr>
                    <w:t>by the Authority</w:t>
                  </w:r>
                </w:p>
              </w:tc>
              <w:tc>
                <w:tcPr>
                  <w:tcW w:w="4230" w:type="dxa"/>
                  <w:shd w:val="clear" w:color="auto" w:fill="auto"/>
                </w:tcPr>
                <w:p w14:paraId="72B8E65E" w14:textId="77777777" w:rsidR="002D4512" w:rsidRPr="002D4512" w:rsidRDefault="002D4512" w:rsidP="002D4512">
                  <w:pPr>
                    <w:framePr w:hSpace="180" w:wrap="around" w:vAnchor="text" w:hAnchor="margin" w:y="50"/>
                    <w:jc w:val="center"/>
                    <w:rPr>
                      <w:rFonts w:ascii="Arial" w:eastAsiaTheme="minorHAnsi" w:hAnsi="Arial" w:cs="Arial"/>
                      <w:b/>
                      <w:sz w:val="28"/>
                      <w:szCs w:val="28"/>
                    </w:rPr>
                  </w:pPr>
                  <w:r w:rsidRPr="002D4512">
                    <w:rPr>
                      <w:rFonts w:ascii="Arial" w:eastAsiaTheme="minorHAnsi" w:hAnsi="Arial" w:cs="Arial"/>
                      <w:b/>
                      <w:sz w:val="28"/>
                      <w:szCs w:val="28"/>
                    </w:rPr>
                    <w:t>Single Zone Enterprise</w:t>
                  </w:r>
                </w:p>
              </w:tc>
            </w:tr>
            <w:tr w:rsidR="002D4512" w:rsidRPr="002D4512" w14:paraId="74B32B35" w14:textId="77777777" w:rsidTr="002D4512">
              <w:trPr>
                <w:trHeight w:val="762"/>
              </w:trPr>
              <w:tc>
                <w:tcPr>
                  <w:tcW w:w="4140" w:type="dxa"/>
                  <w:shd w:val="clear" w:color="auto" w:fill="auto"/>
                </w:tcPr>
                <w:p w14:paraId="252D851A" w14:textId="77777777" w:rsidR="002D4512" w:rsidRPr="002D4512" w:rsidRDefault="002D4512" w:rsidP="002D4512">
                  <w:pPr>
                    <w:framePr w:hSpace="180" w:wrap="around" w:vAnchor="text" w:hAnchor="margin" w:y="50"/>
                    <w:rPr>
                      <w:rFonts w:ascii="Arial" w:eastAsiaTheme="minorHAnsi" w:hAnsi="Arial" w:cs="Arial"/>
                      <w:sz w:val="28"/>
                      <w:szCs w:val="28"/>
                    </w:rPr>
                  </w:pPr>
                  <w:r w:rsidRPr="002D4512">
                    <w:rPr>
                      <w:rFonts w:ascii="Arial" w:eastAsiaTheme="minorHAnsi" w:hAnsi="Arial" w:cs="Arial"/>
                      <w:sz w:val="28"/>
                      <w:szCs w:val="28"/>
                    </w:rPr>
                    <w:t>1. The Single Zone Enterprise shall be:</w:t>
                  </w:r>
                </w:p>
                <w:p w14:paraId="5E580EB6" w14:textId="77777777" w:rsidR="002D4512" w:rsidRPr="002D4512" w:rsidRDefault="002D4512" w:rsidP="00243DA8">
                  <w:pPr>
                    <w:framePr w:hSpace="180" w:wrap="around" w:vAnchor="text" w:hAnchor="margin" w:y="50"/>
                    <w:numPr>
                      <w:ilvl w:val="3"/>
                      <w:numId w:val="1"/>
                    </w:numPr>
                    <w:ind w:left="522"/>
                    <w:rPr>
                      <w:rFonts w:ascii="Arial" w:eastAsiaTheme="minorHAnsi" w:hAnsi="Arial" w:cs="Arial"/>
                      <w:sz w:val="28"/>
                      <w:szCs w:val="28"/>
                    </w:rPr>
                  </w:pPr>
                  <w:r w:rsidRPr="002D4512">
                    <w:rPr>
                      <w:rFonts w:ascii="Arial" w:eastAsiaTheme="minorHAnsi" w:hAnsi="Arial" w:cs="Arial"/>
                      <w:sz w:val="28"/>
                      <w:szCs w:val="28"/>
                    </w:rPr>
                    <w:t xml:space="preserve">Incorporated or registered in Trinidad and Tobago in accordance with the Companies Act </w:t>
                  </w:r>
                </w:p>
                <w:p w14:paraId="733934E8" w14:textId="77777777" w:rsidR="002D4512" w:rsidRPr="002D4512" w:rsidRDefault="002D4512" w:rsidP="002D4512">
                  <w:pPr>
                    <w:framePr w:hSpace="180" w:wrap="around" w:vAnchor="text" w:hAnchor="margin" w:y="50"/>
                    <w:rPr>
                      <w:rFonts w:ascii="Arial" w:eastAsiaTheme="minorHAnsi" w:hAnsi="Arial" w:cs="Arial"/>
                      <w:sz w:val="28"/>
                      <w:szCs w:val="28"/>
                    </w:rPr>
                  </w:pPr>
                  <w:r w:rsidRPr="002D4512">
                    <w:rPr>
                      <w:rFonts w:ascii="Arial" w:eastAsiaTheme="minorHAnsi" w:hAnsi="Arial" w:cs="Arial"/>
                      <w:sz w:val="28"/>
                      <w:szCs w:val="28"/>
                    </w:rPr>
                    <w:t xml:space="preserve">OR </w:t>
                  </w:r>
                </w:p>
                <w:p w14:paraId="74AF8B7C" w14:textId="77777777" w:rsidR="002D4512" w:rsidRDefault="002D4512" w:rsidP="00243DA8">
                  <w:pPr>
                    <w:framePr w:hSpace="180" w:wrap="around" w:vAnchor="text" w:hAnchor="margin" w:y="50"/>
                    <w:numPr>
                      <w:ilvl w:val="3"/>
                      <w:numId w:val="1"/>
                    </w:numPr>
                    <w:ind w:left="612"/>
                    <w:rPr>
                      <w:rFonts w:ascii="Arial" w:eastAsiaTheme="minorHAnsi" w:hAnsi="Arial" w:cs="Arial"/>
                      <w:sz w:val="28"/>
                      <w:szCs w:val="28"/>
                    </w:rPr>
                  </w:pPr>
                  <w:r w:rsidRPr="002D4512">
                    <w:rPr>
                      <w:rFonts w:ascii="Arial" w:eastAsiaTheme="minorHAnsi" w:hAnsi="Arial" w:cs="Arial"/>
                      <w:sz w:val="28"/>
                      <w:szCs w:val="28"/>
                    </w:rPr>
                    <w:t xml:space="preserve">Registered under the Registration of Business Names Act </w:t>
                  </w:r>
                </w:p>
                <w:p w14:paraId="0D8700C5" w14:textId="77777777" w:rsidR="002D4512" w:rsidRPr="002D4512" w:rsidRDefault="002D4512" w:rsidP="002D4512">
                  <w:pPr>
                    <w:framePr w:hSpace="180" w:wrap="around" w:vAnchor="text" w:hAnchor="margin" w:y="50"/>
                    <w:ind w:left="612"/>
                    <w:rPr>
                      <w:rFonts w:ascii="Arial" w:eastAsiaTheme="minorHAnsi" w:hAnsi="Arial" w:cs="Arial"/>
                      <w:sz w:val="28"/>
                      <w:szCs w:val="28"/>
                    </w:rPr>
                  </w:pPr>
                </w:p>
              </w:tc>
              <w:tc>
                <w:tcPr>
                  <w:tcW w:w="4230" w:type="dxa"/>
                  <w:shd w:val="clear" w:color="auto" w:fill="auto"/>
                </w:tcPr>
                <w:p w14:paraId="0F354EA0" w14:textId="77777777" w:rsidR="002D4512" w:rsidRPr="002D4512" w:rsidRDefault="002D4512" w:rsidP="002D4512">
                  <w:pPr>
                    <w:framePr w:hSpace="180" w:wrap="around" w:vAnchor="text" w:hAnchor="margin" w:y="50"/>
                    <w:rPr>
                      <w:rFonts w:ascii="Arial" w:eastAsiaTheme="minorHAnsi" w:hAnsi="Arial" w:cs="Arial"/>
                      <w:sz w:val="28"/>
                      <w:szCs w:val="28"/>
                      <w:lang w:val="en-TT"/>
                    </w:rPr>
                  </w:pPr>
                </w:p>
                <w:p w14:paraId="0B16076D" w14:textId="77777777" w:rsidR="002D4512" w:rsidRPr="002D4512" w:rsidRDefault="002D4512" w:rsidP="002D4512">
                  <w:pPr>
                    <w:framePr w:hSpace="180" w:wrap="around" w:vAnchor="text" w:hAnchor="margin" w:y="50"/>
                    <w:rPr>
                      <w:rFonts w:ascii="Arial" w:eastAsiaTheme="minorHAnsi" w:hAnsi="Arial" w:cs="Arial"/>
                      <w:sz w:val="28"/>
                      <w:szCs w:val="28"/>
                      <w:lang w:val="en-TT"/>
                    </w:rPr>
                  </w:pPr>
                </w:p>
                <w:p w14:paraId="67279605" w14:textId="77777777" w:rsidR="002D4512" w:rsidRPr="002D4512" w:rsidRDefault="002D4512" w:rsidP="002D4512">
                  <w:pPr>
                    <w:framePr w:hSpace="180" w:wrap="around" w:vAnchor="text" w:hAnchor="margin" w:y="50"/>
                    <w:jc w:val="center"/>
                    <w:rPr>
                      <w:rFonts w:ascii="Arial" w:eastAsiaTheme="minorHAnsi" w:hAnsi="Arial" w:cs="Arial"/>
                      <w:sz w:val="28"/>
                      <w:szCs w:val="28"/>
                      <w:lang w:val="en-TT"/>
                    </w:rPr>
                  </w:pPr>
                  <w:r w:rsidRPr="002D4512">
                    <w:rPr>
                      <w:rFonts w:ascii="Arial" w:eastAsiaTheme="minorHAnsi" w:hAnsi="Arial" w:cs="Arial"/>
                      <w:sz w:val="28"/>
                      <w:szCs w:val="28"/>
                      <w:lang w:val="en-TT"/>
                    </w:rPr>
                    <w:t>√</w:t>
                  </w:r>
                </w:p>
              </w:tc>
            </w:tr>
            <w:tr w:rsidR="002D4512" w:rsidRPr="002D4512" w14:paraId="447096AD" w14:textId="77777777" w:rsidTr="002D4512">
              <w:trPr>
                <w:trHeight w:val="762"/>
              </w:trPr>
              <w:tc>
                <w:tcPr>
                  <w:tcW w:w="4140" w:type="dxa"/>
                  <w:shd w:val="clear" w:color="auto" w:fill="auto"/>
                </w:tcPr>
                <w:p w14:paraId="188D97F4" w14:textId="77777777" w:rsidR="002D4512" w:rsidRPr="002D4512" w:rsidRDefault="002D4512" w:rsidP="002D4512">
                  <w:pPr>
                    <w:framePr w:hSpace="180" w:wrap="around" w:vAnchor="text" w:hAnchor="margin" w:y="50"/>
                    <w:jc w:val="center"/>
                    <w:rPr>
                      <w:rFonts w:ascii="Arial" w:eastAsiaTheme="minorHAnsi" w:hAnsi="Arial" w:cs="Arial"/>
                      <w:sz w:val="28"/>
                      <w:szCs w:val="28"/>
                    </w:rPr>
                  </w:pPr>
                  <w:r w:rsidRPr="002D4512">
                    <w:rPr>
                      <w:rFonts w:ascii="Arial" w:eastAsiaTheme="minorHAnsi" w:hAnsi="Arial" w:cs="Arial"/>
                      <w:b/>
                      <w:sz w:val="28"/>
                      <w:szCs w:val="28"/>
                    </w:rPr>
                    <w:t>Eligibility Criteria to be applied</w:t>
                  </w:r>
                  <w:r>
                    <w:rPr>
                      <w:rFonts w:ascii="Arial" w:eastAsiaTheme="minorHAnsi" w:hAnsi="Arial" w:cs="Arial"/>
                      <w:b/>
                      <w:sz w:val="28"/>
                      <w:szCs w:val="28"/>
                    </w:rPr>
                    <w:t xml:space="preserve"> </w:t>
                  </w:r>
                  <w:r w:rsidRPr="002D4512">
                    <w:rPr>
                      <w:rFonts w:ascii="Arial" w:eastAsiaTheme="minorHAnsi" w:hAnsi="Arial" w:cs="Arial"/>
                      <w:b/>
                      <w:sz w:val="28"/>
                      <w:szCs w:val="28"/>
                    </w:rPr>
                    <w:t>by the Authority</w:t>
                  </w:r>
                </w:p>
              </w:tc>
              <w:tc>
                <w:tcPr>
                  <w:tcW w:w="4230" w:type="dxa"/>
                  <w:shd w:val="clear" w:color="auto" w:fill="auto"/>
                </w:tcPr>
                <w:p w14:paraId="0B0B1D52" w14:textId="77777777" w:rsidR="002D4512" w:rsidRPr="002D4512" w:rsidRDefault="002D4512" w:rsidP="002D4512">
                  <w:pPr>
                    <w:framePr w:hSpace="180" w:wrap="around" w:vAnchor="text" w:hAnchor="margin" w:y="50"/>
                    <w:jc w:val="center"/>
                    <w:rPr>
                      <w:rFonts w:ascii="Arial" w:eastAsiaTheme="minorHAnsi" w:hAnsi="Arial" w:cs="Arial"/>
                      <w:sz w:val="28"/>
                      <w:szCs w:val="28"/>
                    </w:rPr>
                  </w:pPr>
                  <w:r w:rsidRPr="002D4512">
                    <w:rPr>
                      <w:rFonts w:ascii="Arial" w:eastAsiaTheme="minorHAnsi" w:hAnsi="Arial" w:cs="Arial"/>
                      <w:b/>
                      <w:sz w:val="28"/>
                      <w:szCs w:val="28"/>
                    </w:rPr>
                    <w:t>Single Zone Enterprise</w:t>
                  </w:r>
                </w:p>
              </w:tc>
            </w:tr>
            <w:tr w:rsidR="002D4512" w:rsidRPr="002D4512" w14:paraId="41999756" w14:textId="77777777" w:rsidTr="002D4512">
              <w:trPr>
                <w:trHeight w:val="762"/>
              </w:trPr>
              <w:tc>
                <w:tcPr>
                  <w:tcW w:w="4140" w:type="dxa"/>
                  <w:shd w:val="clear" w:color="auto" w:fill="auto"/>
                </w:tcPr>
                <w:p w14:paraId="2E51340E" w14:textId="77777777" w:rsidR="002D4512" w:rsidRPr="002D4512" w:rsidRDefault="002D4512" w:rsidP="002D4512">
                  <w:pPr>
                    <w:framePr w:hSpace="180" w:wrap="around" w:vAnchor="text" w:hAnchor="margin" w:y="50"/>
                    <w:rPr>
                      <w:rFonts w:ascii="Arial" w:eastAsiaTheme="minorHAnsi" w:hAnsi="Arial" w:cs="Arial"/>
                      <w:sz w:val="28"/>
                      <w:szCs w:val="28"/>
                    </w:rPr>
                  </w:pPr>
                  <w:r w:rsidRPr="002D4512">
                    <w:rPr>
                      <w:rFonts w:ascii="Arial" w:eastAsiaTheme="minorHAnsi" w:hAnsi="Arial" w:cs="Arial"/>
                      <w:sz w:val="28"/>
                      <w:szCs w:val="28"/>
                    </w:rPr>
                    <w:t>2. New investments in Zone within first two year period</w:t>
                  </w:r>
                </w:p>
              </w:tc>
              <w:tc>
                <w:tcPr>
                  <w:tcW w:w="4230" w:type="dxa"/>
                  <w:shd w:val="clear" w:color="auto" w:fill="auto"/>
                </w:tcPr>
                <w:p w14:paraId="7C46C251" w14:textId="77777777" w:rsidR="002D4512" w:rsidRPr="002D4512" w:rsidRDefault="002D4512" w:rsidP="002D4512">
                  <w:pPr>
                    <w:framePr w:hSpace="180" w:wrap="around" w:vAnchor="text" w:hAnchor="margin" w:y="50"/>
                    <w:jc w:val="center"/>
                    <w:rPr>
                      <w:rFonts w:ascii="Arial" w:eastAsiaTheme="minorHAnsi" w:hAnsi="Arial" w:cs="Arial"/>
                      <w:sz w:val="28"/>
                      <w:szCs w:val="28"/>
                    </w:rPr>
                  </w:pPr>
                  <w:r w:rsidRPr="002D4512">
                    <w:rPr>
                      <w:rFonts w:ascii="Arial" w:eastAsiaTheme="minorHAnsi" w:hAnsi="Arial" w:cs="Arial"/>
                      <w:sz w:val="28"/>
                      <w:szCs w:val="28"/>
                    </w:rPr>
                    <w:t>US $5,000,000.00</w:t>
                  </w:r>
                </w:p>
              </w:tc>
            </w:tr>
            <w:tr w:rsidR="002D4512" w:rsidRPr="002D4512" w14:paraId="7242309A" w14:textId="77777777" w:rsidTr="002D4512">
              <w:trPr>
                <w:trHeight w:val="762"/>
              </w:trPr>
              <w:tc>
                <w:tcPr>
                  <w:tcW w:w="4140" w:type="dxa"/>
                  <w:shd w:val="clear" w:color="auto" w:fill="auto"/>
                </w:tcPr>
                <w:p w14:paraId="3C4F8619" w14:textId="77777777" w:rsidR="002D4512" w:rsidRPr="002D4512" w:rsidRDefault="002D4512" w:rsidP="002D4512">
                  <w:pPr>
                    <w:framePr w:hSpace="180" w:wrap="around" w:vAnchor="text" w:hAnchor="margin" w:y="50"/>
                    <w:rPr>
                      <w:rFonts w:ascii="Arial" w:eastAsiaTheme="minorHAnsi" w:hAnsi="Arial" w:cs="Arial"/>
                      <w:sz w:val="28"/>
                      <w:szCs w:val="28"/>
                    </w:rPr>
                  </w:pPr>
                  <w:r w:rsidRPr="002D4512">
                    <w:rPr>
                      <w:rFonts w:ascii="Arial" w:eastAsiaTheme="minorHAnsi" w:hAnsi="Arial" w:cs="Arial"/>
                      <w:sz w:val="28"/>
                      <w:szCs w:val="28"/>
                    </w:rPr>
                    <w:t xml:space="preserve">3. Sales Turnover </w:t>
                  </w:r>
                </w:p>
              </w:tc>
              <w:tc>
                <w:tcPr>
                  <w:tcW w:w="4230" w:type="dxa"/>
                  <w:shd w:val="clear" w:color="auto" w:fill="auto"/>
                </w:tcPr>
                <w:p w14:paraId="51D84E57" w14:textId="77777777" w:rsidR="002D4512" w:rsidRPr="002D4512" w:rsidRDefault="002D4512" w:rsidP="002D4512">
                  <w:pPr>
                    <w:framePr w:hSpace="180" w:wrap="around" w:vAnchor="text" w:hAnchor="margin" w:y="50"/>
                    <w:jc w:val="center"/>
                    <w:rPr>
                      <w:rFonts w:ascii="Arial" w:eastAsiaTheme="minorHAnsi" w:hAnsi="Arial" w:cs="Arial"/>
                      <w:sz w:val="28"/>
                      <w:szCs w:val="28"/>
                    </w:rPr>
                  </w:pPr>
                  <w:r w:rsidRPr="002D4512">
                    <w:rPr>
                      <w:rFonts w:ascii="Arial" w:eastAsiaTheme="minorHAnsi" w:hAnsi="Arial" w:cs="Arial"/>
                      <w:sz w:val="28"/>
                      <w:szCs w:val="28"/>
                    </w:rPr>
                    <w:t>TT $25,000,000.00</w:t>
                  </w:r>
                </w:p>
              </w:tc>
            </w:tr>
            <w:tr w:rsidR="002D4512" w:rsidRPr="002D4512" w14:paraId="7A2272F9" w14:textId="77777777" w:rsidTr="002D4512">
              <w:trPr>
                <w:trHeight w:val="530"/>
              </w:trPr>
              <w:tc>
                <w:tcPr>
                  <w:tcW w:w="4140" w:type="dxa"/>
                  <w:shd w:val="clear" w:color="auto" w:fill="auto"/>
                </w:tcPr>
                <w:p w14:paraId="704F6B58" w14:textId="77777777" w:rsidR="002D4512" w:rsidRPr="002D4512" w:rsidRDefault="002D4512" w:rsidP="002D4512">
                  <w:pPr>
                    <w:framePr w:hSpace="180" w:wrap="around" w:vAnchor="text" w:hAnchor="margin" w:y="50"/>
                    <w:rPr>
                      <w:rFonts w:ascii="Arial" w:eastAsiaTheme="minorHAnsi" w:hAnsi="Arial" w:cs="Arial"/>
                      <w:sz w:val="28"/>
                      <w:szCs w:val="28"/>
                    </w:rPr>
                  </w:pPr>
                  <w:r w:rsidRPr="002D4512">
                    <w:rPr>
                      <w:rFonts w:ascii="Arial" w:eastAsiaTheme="minorHAnsi" w:hAnsi="Arial" w:cs="Arial"/>
                      <w:sz w:val="28"/>
                      <w:szCs w:val="28"/>
                    </w:rPr>
                    <w:t xml:space="preserve">4. No. of full time employees physically present in the Zone </w:t>
                  </w:r>
                </w:p>
              </w:tc>
              <w:tc>
                <w:tcPr>
                  <w:tcW w:w="4230" w:type="dxa"/>
                  <w:shd w:val="clear" w:color="auto" w:fill="auto"/>
                </w:tcPr>
                <w:p w14:paraId="31D60249" w14:textId="77777777" w:rsidR="002D4512" w:rsidRPr="002D4512" w:rsidRDefault="002D4512" w:rsidP="002D4512">
                  <w:pPr>
                    <w:framePr w:hSpace="180" w:wrap="around" w:vAnchor="text" w:hAnchor="margin" w:y="50"/>
                    <w:jc w:val="center"/>
                    <w:rPr>
                      <w:rFonts w:ascii="Arial" w:eastAsiaTheme="minorHAnsi" w:hAnsi="Arial" w:cs="Arial"/>
                      <w:sz w:val="28"/>
                      <w:szCs w:val="28"/>
                    </w:rPr>
                  </w:pPr>
                  <w:r w:rsidRPr="002D4512">
                    <w:rPr>
                      <w:rFonts w:ascii="Arial" w:eastAsiaTheme="minorHAnsi" w:hAnsi="Arial" w:cs="Arial"/>
                      <w:sz w:val="28"/>
                      <w:szCs w:val="28"/>
                    </w:rPr>
                    <w:t>&gt; 50</w:t>
                  </w:r>
                </w:p>
              </w:tc>
            </w:tr>
          </w:tbl>
          <w:p w14:paraId="16A1AD1A" w14:textId="77777777" w:rsidR="000659A6" w:rsidRPr="00583286" w:rsidRDefault="000659A6" w:rsidP="002D4512">
            <w:pPr>
              <w:widowControl w:val="0"/>
              <w:autoSpaceDE w:val="0"/>
              <w:autoSpaceDN w:val="0"/>
              <w:spacing w:line="360" w:lineRule="auto"/>
              <w:rPr>
                <w:rFonts w:ascii="Arial" w:eastAsia="Times New Roman" w:hAnsi="Arial" w:cs="Arial"/>
                <w:sz w:val="28"/>
                <w:szCs w:val="28"/>
              </w:rPr>
            </w:pPr>
          </w:p>
        </w:tc>
      </w:tr>
    </w:tbl>
    <w:p w14:paraId="1AF2C219"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15214CBE" w14:textId="77777777" w:rsidR="001C124E" w:rsidRDefault="001C124E"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2BEB2DB5" w14:textId="77777777" w:rsidR="001C124E" w:rsidRDefault="001C124E"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679311D0" w14:textId="77777777" w:rsidR="001C124E" w:rsidRDefault="001C124E"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6B7CE7C4" w14:textId="77777777" w:rsidR="00622AD5" w:rsidRDefault="00622AD5"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31D44BD5" w14:textId="77777777" w:rsidR="00622AD5" w:rsidRDefault="00622AD5"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6E0D07FB"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r w:rsidRPr="002D4512">
        <w:rPr>
          <w:rFonts w:ascii="Arial" w:eastAsia="Times New Roman" w:hAnsi="Arial" w:cs="Arial"/>
          <w:b/>
          <w:sz w:val="28"/>
          <w:szCs w:val="28"/>
          <w:lang w:val="en-TT"/>
        </w:rPr>
        <w:t>Eligibility Criteria for Operator</w:t>
      </w:r>
    </w:p>
    <w:p w14:paraId="04F80C4B"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3AFC4022"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tbl>
      <w:tblPr>
        <w:tblStyle w:val="TableGrid3"/>
        <w:tblW w:w="8460" w:type="dxa"/>
        <w:tblInd w:w="355" w:type="dxa"/>
        <w:tblLayout w:type="fixed"/>
        <w:tblLook w:val="04A0" w:firstRow="1" w:lastRow="0" w:firstColumn="1" w:lastColumn="0" w:noHBand="0" w:noVBand="1"/>
      </w:tblPr>
      <w:tblGrid>
        <w:gridCol w:w="4337"/>
        <w:gridCol w:w="4123"/>
      </w:tblGrid>
      <w:tr w:rsidR="002D4512" w:rsidRPr="002D4512" w14:paraId="3D42EA9D" w14:textId="77777777" w:rsidTr="00EA1412">
        <w:trPr>
          <w:trHeight w:val="479"/>
        </w:trPr>
        <w:tc>
          <w:tcPr>
            <w:tcW w:w="4337" w:type="dxa"/>
          </w:tcPr>
          <w:p w14:paraId="7A353C9A" w14:textId="77777777" w:rsidR="002D4512" w:rsidRPr="002D4512" w:rsidRDefault="002D4512" w:rsidP="00EA1412">
            <w:pPr>
              <w:contextualSpacing/>
              <w:jc w:val="center"/>
              <w:rPr>
                <w:rFonts w:ascii="Arial" w:eastAsia="Times New Roman" w:hAnsi="Arial" w:cs="Arial"/>
                <w:b/>
                <w:sz w:val="28"/>
                <w:szCs w:val="28"/>
                <w:lang w:val="en-US"/>
              </w:rPr>
            </w:pPr>
            <w:r w:rsidRPr="002D4512">
              <w:rPr>
                <w:rFonts w:ascii="Arial" w:eastAsia="Times New Roman" w:hAnsi="Arial" w:cs="Arial"/>
                <w:b/>
                <w:sz w:val="28"/>
                <w:szCs w:val="28"/>
                <w:lang w:val="en-US"/>
              </w:rPr>
              <w:t>Eligibility Criteria to be applied</w:t>
            </w:r>
          </w:p>
          <w:p w14:paraId="6762E17F" w14:textId="77777777" w:rsidR="002D4512" w:rsidRPr="002D4512" w:rsidRDefault="002D4512" w:rsidP="00EA1412">
            <w:pPr>
              <w:spacing w:line="360" w:lineRule="auto"/>
              <w:jc w:val="center"/>
              <w:rPr>
                <w:rFonts w:ascii="Arial" w:eastAsia="Times New Roman" w:hAnsi="Arial" w:cs="Arial"/>
                <w:b/>
                <w:sz w:val="28"/>
                <w:szCs w:val="28"/>
                <w:lang w:val="en-TT"/>
              </w:rPr>
            </w:pPr>
            <w:r w:rsidRPr="002D4512">
              <w:rPr>
                <w:rFonts w:ascii="Arial" w:eastAsia="Times New Roman" w:hAnsi="Arial" w:cs="Arial"/>
                <w:b/>
                <w:sz w:val="28"/>
                <w:szCs w:val="28"/>
                <w:lang w:val="en-US"/>
              </w:rPr>
              <w:t>by the Authority</w:t>
            </w:r>
          </w:p>
        </w:tc>
        <w:tc>
          <w:tcPr>
            <w:tcW w:w="4123" w:type="dxa"/>
          </w:tcPr>
          <w:p w14:paraId="5771A139" w14:textId="77777777" w:rsidR="002D4512" w:rsidRPr="002D4512" w:rsidRDefault="002D4512" w:rsidP="00EA1412">
            <w:pPr>
              <w:contextualSpacing/>
              <w:jc w:val="center"/>
              <w:rPr>
                <w:rFonts w:ascii="Arial" w:eastAsia="Times New Roman" w:hAnsi="Arial" w:cs="Arial"/>
                <w:b/>
                <w:sz w:val="28"/>
                <w:szCs w:val="28"/>
                <w:lang w:val="en-US"/>
              </w:rPr>
            </w:pPr>
            <w:r w:rsidRPr="002D4512">
              <w:rPr>
                <w:rFonts w:ascii="Arial" w:eastAsia="Times New Roman" w:hAnsi="Arial" w:cs="Arial"/>
                <w:b/>
                <w:sz w:val="28"/>
                <w:szCs w:val="28"/>
                <w:lang w:val="en-US"/>
              </w:rPr>
              <w:t>Operator</w:t>
            </w:r>
          </w:p>
        </w:tc>
      </w:tr>
      <w:tr w:rsidR="002D4512" w:rsidRPr="002D4512" w14:paraId="463391B8" w14:textId="77777777" w:rsidTr="00EA1412">
        <w:trPr>
          <w:trHeight w:val="762"/>
        </w:trPr>
        <w:tc>
          <w:tcPr>
            <w:tcW w:w="4337" w:type="dxa"/>
          </w:tcPr>
          <w:p w14:paraId="4B2F59E2" w14:textId="77777777" w:rsidR="002D4512" w:rsidRPr="002D4512" w:rsidRDefault="002D4512" w:rsidP="00EA1412">
            <w:pPr>
              <w:ind w:left="323"/>
              <w:contextualSpacing/>
              <w:rPr>
                <w:rFonts w:ascii="Arial" w:eastAsia="Times New Roman" w:hAnsi="Arial" w:cs="Arial"/>
                <w:sz w:val="28"/>
                <w:szCs w:val="28"/>
                <w:lang w:val="en-US"/>
              </w:rPr>
            </w:pPr>
            <w:r w:rsidRPr="002D4512">
              <w:rPr>
                <w:rFonts w:ascii="Arial" w:eastAsia="Times New Roman" w:hAnsi="Arial" w:cs="Arial"/>
                <w:sz w:val="28"/>
                <w:szCs w:val="28"/>
                <w:lang w:val="en-US"/>
              </w:rPr>
              <w:t xml:space="preserve">New investments in Zone-related buildings, machines, equipment, facilities and other necessary assets during the first two years  </w:t>
            </w:r>
          </w:p>
        </w:tc>
        <w:tc>
          <w:tcPr>
            <w:tcW w:w="4123" w:type="dxa"/>
          </w:tcPr>
          <w:p w14:paraId="72980C90" w14:textId="77777777" w:rsidR="002D4512" w:rsidRPr="002D4512" w:rsidRDefault="002D4512" w:rsidP="00EA1412">
            <w:pPr>
              <w:spacing w:line="360" w:lineRule="auto"/>
              <w:jc w:val="center"/>
              <w:rPr>
                <w:rFonts w:ascii="Arial" w:eastAsia="Times New Roman" w:hAnsi="Arial" w:cs="Arial"/>
                <w:sz w:val="28"/>
                <w:szCs w:val="28"/>
                <w:lang w:val="en-US"/>
              </w:rPr>
            </w:pPr>
          </w:p>
          <w:p w14:paraId="4E26EBDE" w14:textId="77777777" w:rsidR="002D4512" w:rsidRPr="002D4512" w:rsidRDefault="002D4512" w:rsidP="00EA1412">
            <w:pPr>
              <w:spacing w:line="360" w:lineRule="auto"/>
              <w:jc w:val="center"/>
              <w:rPr>
                <w:rFonts w:ascii="Arial" w:eastAsia="Times New Roman" w:hAnsi="Arial" w:cs="Arial"/>
                <w:sz w:val="28"/>
                <w:szCs w:val="28"/>
                <w:lang w:val="en-TT"/>
              </w:rPr>
            </w:pPr>
            <w:r w:rsidRPr="002D4512">
              <w:rPr>
                <w:rFonts w:ascii="Arial" w:eastAsia="Times New Roman" w:hAnsi="Arial" w:cs="Arial"/>
                <w:sz w:val="28"/>
                <w:szCs w:val="28"/>
                <w:lang w:val="en-TT"/>
              </w:rPr>
              <w:t>US $10,000,000</w:t>
            </w:r>
          </w:p>
        </w:tc>
      </w:tr>
    </w:tbl>
    <w:p w14:paraId="436A132A"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576E0B7F"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33BBEDCA"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r w:rsidRPr="002D4512">
        <w:rPr>
          <w:rFonts w:ascii="Arial" w:eastAsia="Times New Roman" w:hAnsi="Arial" w:cs="Arial"/>
          <w:b/>
          <w:sz w:val="28"/>
          <w:szCs w:val="28"/>
          <w:lang w:val="en-TT"/>
        </w:rPr>
        <w:t>Schedule 5 - Consequential Amendments</w:t>
      </w:r>
    </w:p>
    <w:p w14:paraId="4B9E3261" w14:textId="77777777" w:rsidR="002D4512" w:rsidRP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p w14:paraId="0EFF7E78" w14:textId="77777777" w:rsidR="002D4512" w:rsidRPr="002D4512" w:rsidRDefault="002D4512" w:rsidP="002D4512">
      <w:pPr>
        <w:tabs>
          <w:tab w:val="left" w:pos="344"/>
          <w:tab w:val="center" w:pos="4455"/>
        </w:tabs>
        <w:spacing w:after="0" w:line="240" w:lineRule="auto"/>
        <w:ind w:left="-450"/>
        <w:contextualSpacing/>
        <w:jc w:val="center"/>
        <w:rPr>
          <w:rFonts w:ascii="Arial" w:eastAsia="Times New Roman" w:hAnsi="Arial" w:cs="Arial"/>
          <w:sz w:val="28"/>
          <w:szCs w:val="28"/>
          <w:lang w:val="en-TT"/>
        </w:rPr>
      </w:pPr>
      <w:r w:rsidRPr="002D4512">
        <w:rPr>
          <w:rFonts w:ascii="Arial" w:eastAsia="Times New Roman" w:hAnsi="Arial" w:cs="Arial"/>
          <w:sz w:val="28"/>
          <w:szCs w:val="28"/>
          <w:lang w:val="en-TT"/>
        </w:rPr>
        <w:t>Schedule 5 treats Consequential amendments which are noted in Clause 90 of the Bill.</w:t>
      </w:r>
    </w:p>
    <w:p w14:paraId="7AA38327" w14:textId="77777777" w:rsidR="002D4512" w:rsidRDefault="002D4512" w:rsidP="002D4512">
      <w:pPr>
        <w:tabs>
          <w:tab w:val="left" w:pos="344"/>
          <w:tab w:val="center" w:pos="4455"/>
        </w:tabs>
        <w:spacing w:after="0" w:line="240" w:lineRule="auto"/>
        <w:ind w:left="-450"/>
        <w:contextualSpacing/>
        <w:jc w:val="center"/>
        <w:rPr>
          <w:rFonts w:ascii="Arial" w:eastAsia="Times New Roman" w:hAnsi="Arial" w:cs="Arial"/>
          <w:b/>
          <w:sz w:val="28"/>
          <w:szCs w:val="28"/>
          <w:lang w:val="en-TT"/>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5492"/>
      </w:tblGrid>
      <w:tr w:rsidR="002D4512" w:rsidRPr="00583286" w14:paraId="30BB3AE4" w14:textId="77777777" w:rsidTr="002D4512">
        <w:tc>
          <w:tcPr>
            <w:tcW w:w="3692" w:type="dxa"/>
            <w:shd w:val="clear" w:color="auto" w:fill="auto"/>
          </w:tcPr>
          <w:p w14:paraId="6DEB6CE5" w14:textId="77777777" w:rsidR="002D4512" w:rsidRPr="00583286" w:rsidRDefault="002D4512" w:rsidP="002D4512">
            <w:pPr>
              <w:spacing w:line="360" w:lineRule="auto"/>
              <w:jc w:val="center"/>
              <w:outlineLvl w:val="1"/>
              <w:rPr>
                <w:rFonts w:ascii="Arial" w:hAnsi="Arial" w:cs="Arial"/>
                <w:bCs/>
                <w:i/>
                <w:sz w:val="28"/>
                <w:szCs w:val="28"/>
              </w:rPr>
            </w:pPr>
            <w:r w:rsidRPr="00583286">
              <w:rPr>
                <w:rFonts w:ascii="Arial" w:hAnsi="Arial" w:cs="Arial"/>
                <w:bCs/>
                <w:i/>
                <w:sz w:val="28"/>
                <w:szCs w:val="28"/>
              </w:rPr>
              <w:t>First Column</w:t>
            </w:r>
          </w:p>
        </w:tc>
        <w:tc>
          <w:tcPr>
            <w:tcW w:w="5492" w:type="dxa"/>
            <w:shd w:val="clear" w:color="auto" w:fill="auto"/>
          </w:tcPr>
          <w:p w14:paraId="7BBD8599" w14:textId="77777777" w:rsidR="002D4512" w:rsidRPr="00583286" w:rsidRDefault="002D4512" w:rsidP="002D4512">
            <w:pPr>
              <w:spacing w:line="360" w:lineRule="auto"/>
              <w:jc w:val="center"/>
              <w:outlineLvl w:val="1"/>
              <w:rPr>
                <w:rFonts w:ascii="Arial" w:hAnsi="Arial" w:cs="Arial"/>
                <w:bCs/>
                <w:i/>
                <w:sz w:val="28"/>
                <w:szCs w:val="28"/>
              </w:rPr>
            </w:pPr>
            <w:r w:rsidRPr="00583286">
              <w:rPr>
                <w:rFonts w:ascii="Arial" w:hAnsi="Arial" w:cs="Arial"/>
                <w:bCs/>
                <w:i/>
                <w:sz w:val="28"/>
                <w:szCs w:val="28"/>
              </w:rPr>
              <w:t>Second Column</w:t>
            </w:r>
          </w:p>
        </w:tc>
      </w:tr>
      <w:tr w:rsidR="002D4512" w:rsidRPr="00583286" w14:paraId="01539CE0" w14:textId="77777777" w:rsidTr="002D4512">
        <w:tc>
          <w:tcPr>
            <w:tcW w:w="3692" w:type="dxa"/>
            <w:shd w:val="clear" w:color="auto" w:fill="auto"/>
          </w:tcPr>
          <w:p w14:paraId="19CEFD7E" w14:textId="77777777" w:rsidR="002D4512" w:rsidRPr="00583286" w:rsidRDefault="002D4512" w:rsidP="002D4512">
            <w:pPr>
              <w:spacing w:line="360" w:lineRule="auto"/>
              <w:jc w:val="both"/>
              <w:outlineLvl w:val="1"/>
              <w:rPr>
                <w:rFonts w:ascii="Arial" w:hAnsi="Arial" w:cs="Arial"/>
                <w:bCs/>
                <w:sz w:val="28"/>
                <w:szCs w:val="28"/>
              </w:rPr>
            </w:pPr>
            <w:r w:rsidRPr="00583286">
              <w:rPr>
                <w:rFonts w:ascii="Arial" w:hAnsi="Arial" w:cs="Arial"/>
                <w:bCs/>
                <w:sz w:val="28"/>
                <w:szCs w:val="28"/>
              </w:rPr>
              <w:t>Financial Intelligence Unit of Trinidad and Tobago Act, Chap. 72:01</w:t>
            </w:r>
          </w:p>
        </w:tc>
        <w:tc>
          <w:tcPr>
            <w:tcW w:w="5492" w:type="dxa"/>
            <w:shd w:val="clear" w:color="auto" w:fill="auto"/>
          </w:tcPr>
          <w:p w14:paraId="34DF9B3F" w14:textId="77777777" w:rsidR="002D4512" w:rsidRPr="00583286" w:rsidRDefault="002D4512" w:rsidP="002D4512">
            <w:pPr>
              <w:spacing w:line="360" w:lineRule="auto"/>
              <w:jc w:val="both"/>
              <w:outlineLvl w:val="1"/>
              <w:rPr>
                <w:rFonts w:ascii="Arial" w:hAnsi="Arial" w:cs="Arial"/>
                <w:bCs/>
                <w:sz w:val="28"/>
                <w:szCs w:val="28"/>
              </w:rPr>
            </w:pPr>
            <w:r w:rsidRPr="00583286">
              <w:rPr>
                <w:rFonts w:ascii="Arial" w:hAnsi="Arial" w:cs="Arial"/>
                <w:bCs/>
                <w:sz w:val="28"/>
                <w:szCs w:val="28"/>
              </w:rPr>
              <w:t xml:space="preserve">In Clause 8(1), by deleting the words “and the Non-Profit Organisations Act, 2019” and substituting the words “, the Non-Profit Organisations Act, 2019 and the Special Economic Zones Act, 2021”. </w:t>
            </w:r>
          </w:p>
        </w:tc>
      </w:tr>
    </w:tbl>
    <w:p w14:paraId="68FBF200" w14:textId="0A511F75" w:rsidR="00F57A8C" w:rsidRDefault="00F57A8C" w:rsidP="001C124E">
      <w:pPr>
        <w:spacing w:after="0" w:line="360" w:lineRule="auto"/>
        <w:jc w:val="both"/>
      </w:pPr>
    </w:p>
    <w:p w14:paraId="653071F1" w14:textId="051BCC68" w:rsidR="000534AA" w:rsidRDefault="000534AA" w:rsidP="001C124E">
      <w:pPr>
        <w:spacing w:after="0" w:line="360" w:lineRule="auto"/>
        <w:jc w:val="both"/>
      </w:pPr>
    </w:p>
    <w:p w14:paraId="167D71FF" w14:textId="6E939946" w:rsidR="000534AA" w:rsidRDefault="000534AA" w:rsidP="001C124E">
      <w:pPr>
        <w:spacing w:after="0" w:line="360" w:lineRule="auto"/>
        <w:jc w:val="both"/>
      </w:pPr>
    </w:p>
    <w:p w14:paraId="2F6C05D2" w14:textId="11E57BFC" w:rsidR="000534AA" w:rsidRDefault="000534AA" w:rsidP="001C124E">
      <w:pPr>
        <w:spacing w:after="0" w:line="360" w:lineRule="auto"/>
        <w:jc w:val="both"/>
      </w:pPr>
    </w:p>
    <w:p w14:paraId="2BD21FA8" w14:textId="16F55984" w:rsidR="000534AA" w:rsidRDefault="000534AA" w:rsidP="001C124E">
      <w:pPr>
        <w:spacing w:after="0" w:line="360" w:lineRule="auto"/>
        <w:jc w:val="both"/>
      </w:pPr>
    </w:p>
    <w:p w14:paraId="5D77D1B4" w14:textId="49E72440" w:rsidR="000534AA" w:rsidRDefault="000534AA" w:rsidP="001C124E">
      <w:pPr>
        <w:spacing w:after="0" w:line="360" w:lineRule="auto"/>
        <w:jc w:val="both"/>
      </w:pPr>
    </w:p>
    <w:p w14:paraId="4366859D" w14:textId="546FE3A4" w:rsidR="000534AA" w:rsidRDefault="000534AA" w:rsidP="001C124E">
      <w:pPr>
        <w:spacing w:after="0" w:line="360" w:lineRule="auto"/>
        <w:jc w:val="both"/>
      </w:pPr>
    </w:p>
    <w:p w14:paraId="637CF8A5" w14:textId="7754508A" w:rsidR="000534AA" w:rsidRDefault="000534AA" w:rsidP="001C124E">
      <w:pPr>
        <w:spacing w:after="0" w:line="360" w:lineRule="auto"/>
        <w:jc w:val="both"/>
      </w:pPr>
    </w:p>
    <w:p w14:paraId="78A2C42D" w14:textId="5D56DCE5" w:rsidR="000534AA" w:rsidRDefault="000534AA" w:rsidP="001C124E">
      <w:pPr>
        <w:spacing w:after="0" w:line="360" w:lineRule="auto"/>
        <w:jc w:val="both"/>
      </w:pPr>
    </w:p>
    <w:p w14:paraId="686524F7" w14:textId="0998C403" w:rsidR="000534AA" w:rsidRDefault="000534AA" w:rsidP="001C124E">
      <w:pPr>
        <w:spacing w:after="0" w:line="360" w:lineRule="auto"/>
        <w:jc w:val="both"/>
      </w:pPr>
    </w:p>
    <w:p w14:paraId="7D8F514B" w14:textId="77777777" w:rsidR="00387428" w:rsidRPr="00387428" w:rsidRDefault="00387428" w:rsidP="00570C65">
      <w:pPr>
        <w:spacing w:after="0" w:line="360" w:lineRule="auto"/>
        <w:jc w:val="center"/>
        <w:rPr>
          <w:rFonts w:ascii="Arial" w:eastAsia="Times New Roman" w:hAnsi="Arial" w:cs="Arial"/>
          <w:b/>
          <w:sz w:val="28"/>
          <w:szCs w:val="28"/>
          <w:lang w:val="en-US"/>
        </w:rPr>
      </w:pPr>
      <w:r w:rsidRPr="00387428">
        <w:rPr>
          <w:rFonts w:ascii="Arial" w:eastAsia="Times New Roman" w:hAnsi="Arial" w:cs="Arial"/>
          <w:b/>
          <w:sz w:val="28"/>
          <w:szCs w:val="28"/>
          <w:lang w:val="en-US"/>
        </w:rPr>
        <w:t>CONCLUSION</w:t>
      </w:r>
    </w:p>
    <w:p w14:paraId="2868375D" w14:textId="717E9E92" w:rsidR="00570C65" w:rsidRDefault="00570C65" w:rsidP="00D64E2B">
      <w:pPr>
        <w:spacing w:after="0" w:line="480" w:lineRule="auto"/>
        <w:jc w:val="both"/>
        <w:rPr>
          <w:rFonts w:ascii="Arial" w:eastAsia="Times New Roman" w:hAnsi="Arial" w:cs="Arial"/>
          <w:bCs/>
          <w:sz w:val="28"/>
          <w:szCs w:val="28"/>
        </w:rPr>
      </w:pPr>
      <w:r>
        <w:rPr>
          <w:rFonts w:ascii="Arial" w:eastAsia="Times New Roman" w:hAnsi="Arial" w:cs="Arial"/>
          <w:bCs/>
          <w:sz w:val="28"/>
          <w:szCs w:val="28"/>
        </w:rPr>
        <w:lastRenderedPageBreak/>
        <w:t xml:space="preserve">Madam President, this Bill is a tangible manifestation of government policy relating to economic diversification, investment promotion, public private partnerships and compliance with international taxation rules. </w:t>
      </w:r>
      <w:r w:rsidR="00D64E2B">
        <w:rPr>
          <w:rFonts w:ascii="Arial" w:eastAsia="Times New Roman" w:hAnsi="Arial" w:cs="Arial"/>
          <w:bCs/>
          <w:sz w:val="28"/>
          <w:szCs w:val="28"/>
        </w:rPr>
        <w:t xml:space="preserve"> The Bill is transformational as it will alter the manner in which economic spaces are to be developed and managed in the future.</w:t>
      </w:r>
    </w:p>
    <w:p w14:paraId="6D2A8819" w14:textId="77777777" w:rsidR="00570C65" w:rsidRDefault="00570C65" w:rsidP="00D64E2B">
      <w:pPr>
        <w:spacing w:after="0" w:line="480" w:lineRule="auto"/>
        <w:jc w:val="both"/>
        <w:rPr>
          <w:rFonts w:ascii="Arial" w:eastAsia="Times New Roman" w:hAnsi="Arial" w:cs="Arial"/>
          <w:bCs/>
          <w:sz w:val="28"/>
          <w:szCs w:val="28"/>
        </w:rPr>
      </w:pPr>
    </w:p>
    <w:p w14:paraId="5D59A606" w14:textId="563B3F47" w:rsidR="00387428" w:rsidRPr="00570C65" w:rsidRDefault="00570C65" w:rsidP="00D64E2B">
      <w:pPr>
        <w:spacing w:after="0" w:line="480" w:lineRule="auto"/>
        <w:jc w:val="both"/>
        <w:rPr>
          <w:rFonts w:ascii="Arial" w:eastAsia="Times New Roman" w:hAnsi="Arial" w:cs="Arial"/>
          <w:bCs/>
          <w:sz w:val="28"/>
          <w:szCs w:val="28"/>
        </w:rPr>
      </w:pPr>
      <w:r>
        <w:rPr>
          <w:rFonts w:ascii="Arial" w:eastAsia="Times New Roman" w:hAnsi="Arial" w:cs="Arial"/>
          <w:bCs/>
          <w:sz w:val="28"/>
          <w:szCs w:val="28"/>
        </w:rPr>
        <w:t xml:space="preserve">It is fact that the then </w:t>
      </w:r>
      <w:r w:rsidR="00387428">
        <w:rPr>
          <w:rFonts w:ascii="Arial" w:eastAsia="Times New Roman" w:hAnsi="Arial" w:cs="Arial"/>
          <w:bCs/>
          <w:sz w:val="28"/>
          <w:szCs w:val="28"/>
        </w:rPr>
        <w:t>UNC Government during 201</w:t>
      </w:r>
      <w:r w:rsidR="00D90088">
        <w:rPr>
          <w:rFonts w:ascii="Arial" w:eastAsia="Times New Roman" w:hAnsi="Arial" w:cs="Arial"/>
          <w:bCs/>
          <w:sz w:val="28"/>
          <w:szCs w:val="28"/>
        </w:rPr>
        <w:t>0-2015</w:t>
      </w:r>
      <w:r w:rsidR="00387428">
        <w:rPr>
          <w:rFonts w:ascii="Arial" w:eastAsia="Times New Roman" w:hAnsi="Arial" w:cs="Arial"/>
          <w:bCs/>
          <w:sz w:val="28"/>
          <w:szCs w:val="28"/>
        </w:rPr>
        <w:t xml:space="preserve"> made no real </w:t>
      </w:r>
      <w:r w:rsidR="00387428" w:rsidRPr="00570C65">
        <w:rPr>
          <w:rFonts w:ascii="Arial" w:eastAsia="Times New Roman" w:hAnsi="Arial" w:cs="Arial"/>
          <w:bCs/>
          <w:sz w:val="28"/>
          <w:szCs w:val="28"/>
        </w:rPr>
        <w:t>attempt to transform the economic environment to attract new</w:t>
      </w:r>
      <w:r w:rsidR="00D64E2B">
        <w:rPr>
          <w:rFonts w:ascii="Arial" w:eastAsia="Times New Roman" w:hAnsi="Arial" w:cs="Arial"/>
          <w:bCs/>
          <w:sz w:val="28"/>
          <w:szCs w:val="28"/>
        </w:rPr>
        <w:t xml:space="preserve"> non-energy sector </w:t>
      </w:r>
      <w:r w:rsidR="00387428" w:rsidRPr="00570C65">
        <w:rPr>
          <w:rFonts w:ascii="Arial" w:eastAsia="Times New Roman" w:hAnsi="Arial" w:cs="Arial"/>
          <w:bCs/>
          <w:sz w:val="28"/>
          <w:szCs w:val="28"/>
        </w:rPr>
        <w:t xml:space="preserve">investments.  Their Plans spoke to </w:t>
      </w:r>
      <w:r w:rsidR="00387428" w:rsidRPr="00570C65">
        <w:rPr>
          <w:rFonts w:ascii="Arial" w:eastAsia="Times New Roman" w:hAnsi="Arial" w:cs="Arial"/>
          <w:bCs/>
          <w:i/>
          <w:sz w:val="28"/>
          <w:szCs w:val="28"/>
        </w:rPr>
        <w:t>“Growth Poles</w:t>
      </w:r>
      <w:r w:rsidR="00387428" w:rsidRPr="00570C65">
        <w:rPr>
          <w:rFonts w:ascii="Arial" w:eastAsia="Times New Roman" w:hAnsi="Arial" w:cs="Arial"/>
          <w:bCs/>
          <w:sz w:val="28"/>
          <w:szCs w:val="28"/>
        </w:rPr>
        <w:t xml:space="preserve">” without any overarching framework to develop a fair and </w:t>
      </w:r>
      <w:r w:rsidR="00387428" w:rsidRPr="00570C65">
        <w:rPr>
          <w:rFonts w:ascii="Arial" w:eastAsia="Times New Roman" w:hAnsi="Arial" w:cs="Arial"/>
          <w:bCs/>
          <w:sz w:val="28"/>
          <w:szCs w:val="28"/>
          <w:lang w:val="en-US"/>
        </w:rPr>
        <w:t xml:space="preserve">equitable </w:t>
      </w:r>
      <w:r w:rsidR="00387428" w:rsidRPr="00570C65">
        <w:rPr>
          <w:rFonts w:ascii="Arial" w:eastAsia="Times New Roman" w:hAnsi="Arial" w:cs="Arial"/>
          <w:bCs/>
          <w:sz w:val="28"/>
          <w:szCs w:val="28"/>
        </w:rPr>
        <w:t xml:space="preserve">regime in which all areas of the country could attract investment and develop. </w:t>
      </w:r>
    </w:p>
    <w:p w14:paraId="1DF2D96A" w14:textId="77777777" w:rsidR="00D64E2B" w:rsidRDefault="00D64E2B" w:rsidP="00570C65">
      <w:pPr>
        <w:spacing w:after="0" w:line="480" w:lineRule="auto"/>
        <w:rPr>
          <w:rFonts w:ascii="Arial" w:eastAsia="Times New Roman" w:hAnsi="Arial" w:cs="Arial"/>
          <w:b/>
          <w:caps/>
          <w:sz w:val="28"/>
          <w:szCs w:val="28"/>
          <w:lang w:val="en-US"/>
        </w:rPr>
      </w:pPr>
    </w:p>
    <w:p w14:paraId="26D0112B" w14:textId="6E7BC99F" w:rsidR="00570C65" w:rsidRPr="00570C65" w:rsidRDefault="00570C65" w:rsidP="00570C65">
      <w:pPr>
        <w:spacing w:after="0" w:line="480" w:lineRule="auto"/>
        <w:rPr>
          <w:rFonts w:ascii="Arial" w:eastAsia="Times New Roman" w:hAnsi="Arial" w:cs="Arial"/>
          <w:b/>
          <w:sz w:val="28"/>
          <w:szCs w:val="28"/>
          <w:lang w:val="en-US"/>
        </w:rPr>
      </w:pPr>
      <w:r w:rsidRPr="00570C65">
        <w:rPr>
          <w:rFonts w:ascii="Arial" w:eastAsia="Times New Roman" w:hAnsi="Arial" w:cs="Arial"/>
          <w:b/>
          <w:caps/>
          <w:sz w:val="28"/>
          <w:szCs w:val="28"/>
          <w:lang w:val="en-US"/>
        </w:rPr>
        <w:t>T</w:t>
      </w:r>
      <w:r w:rsidRPr="00570C65">
        <w:rPr>
          <w:rFonts w:ascii="Arial" w:eastAsia="Times New Roman" w:hAnsi="Arial" w:cs="Arial"/>
          <w:b/>
          <w:sz w:val="28"/>
          <w:szCs w:val="28"/>
          <w:lang w:val="en-US"/>
        </w:rPr>
        <w:t>his Bill provides a comprehensive framework inter alia:</w:t>
      </w:r>
    </w:p>
    <w:p w14:paraId="27BF23EB" w14:textId="1C2D5835" w:rsidR="00D64E2B" w:rsidRDefault="00D64E2B" w:rsidP="00570C65">
      <w:pPr>
        <w:pStyle w:val="ListParagraph"/>
        <w:numPr>
          <w:ilvl w:val="0"/>
          <w:numId w:val="55"/>
        </w:numPr>
        <w:spacing w:after="0" w:line="480" w:lineRule="auto"/>
        <w:rPr>
          <w:rFonts w:ascii="Arial" w:eastAsia="Times New Roman" w:hAnsi="Arial" w:cs="Arial"/>
          <w:b/>
          <w:sz w:val="28"/>
          <w:szCs w:val="28"/>
          <w:lang w:val="en-US"/>
        </w:rPr>
      </w:pPr>
      <w:r>
        <w:rPr>
          <w:rFonts w:ascii="Arial" w:eastAsia="Times New Roman" w:hAnsi="Arial" w:cs="Arial"/>
          <w:b/>
          <w:sz w:val="28"/>
          <w:szCs w:val="28"/>
          <w:lang w:val="en-US"/>
        </w:rPr>
        <w:t xml:space="preserve">Establishment of a SEZ Authority; </w:t>
      </w:r>
    </w:p>
    <w:p w14:paraId="6EC20023" w14:textId="78B3E0AC" w:rsidR="00570C65" w:rsidRPr="00570C65" w:rsidRDefault="00570C65" w:rsidP="00570C65">
      <w:pPr>
        <w:pStyle w:val="ListParagraph"/>
        <w:numPr>
          <w:ilvl w:val="0"/>
          <w:numId w:val="55"/>
        </w:numPr>
        <w:spacing w:after="0" w:line="480" w:lineRule="auto"/>
        <w:rPr>
          <w:rFonts w:ascii="Arial" w:eastAsia="Times New Roman" w:hAnsi="Arial" w:cs="Arial"/>
          <w:b/>
          <w:sz w:val="28"/>
          <w:szCs w:val="28"/>
          <w:lang w:val="en-US"/>
        </w:rPr>
      </w:pPr>
      <w:r w:rsidRPr="00570C65">
        <w:rPr>
          <w:rFonts w:ascii="Arial" w:eastAsia="Times New Roman" w:hAnsi="Arial" w:cs="Arial"/>
          <w:b/>
          <w:sz w:val="28"/>
          <w:szCs w:val="28"/>
          <w:lang w:val="en-US"/>
        </w:rPr>
        <w:t>The Designation and Regulation of Various Economic Zones;</w:t>
      </w:r>
    </w:p>
    <w:p w14:paraId="60EFBC3D" w14:textId="31E0159E" w:rsidR="00570C65" w:rsidRDefault="00570C65" w:rsidP="00570C65">
      <w:pPr>
        <w:pStyle w:val="ListParagraph"/>
        <w:numPr>
          <w:ilvl w:val="0"/>
          <w:numId w:val="55"/>
        </w:numPr>
        <w:spacing w:after="0" w:line="480" w:lineRule="auto"/>
        <w:rPr>
          <w:rFonts w:ascii="Arial" w:eastAsia="Times New Roman" w:hAnsi="Arial" w:cs="Arial"/>
          <w:b/>
          <w:sz w:val="28"/>
          <w:szCs w:val="28"/>
          <w:lang w:val="en-US"/>
        </w:rPr>
      </w:pPr>
      <w:r w:rsidRPr="00570C65">
        <w:rPr>
          <w:rFonts w:ascii="Arial" w:eastAsia="Times New Roman" w:hAnsi="Arial" w:cs="Arial"/>
          <w:b/>
          <w:sz w:val="28"/>
          <w:szCs w:val="28"/>
          <w:lang w:val="en-US"/>
        </w:rPr>
        <w:t xml:space="preserve">The </w:t>
      </w:r>
      <w:r w:rsidRPr="00D90088">
        <w:rPr>
          <w:rFonts w:ascii="Arial" w:eastAsia="Times New Roman" w:hAnsi="Arial" w:cs="Arial"/>
          <w:b/>
          <w:color w:val="FF0000"/>
          <w:sz w:val="28"/>
          <w:szCs w:val="28"/>
          <w:lang w:val="en-US"/>
        </w:rPr>
        <w:t xml:space="preserve">incentivised development of </w:t>
      </w:r>
      <w:r w:rsidR="00D64E2B" w:rsidRPr="00D90088">
        <w:rPr>
          <w:rFonts w:ascii="Arial" w:eastAsia="Times New Roman" w:hAnsi="Arial" w:cs="Arial"/>
          <w:b/>
          <w:color w:val="FF0000"/>
          <w:sz w:val="28"/>
          <w:szCs w:val="28"/>
          <w:lang w:val="en-US"/>
        </w:rPr>
        <w:t>existing and new</w:t>
      </w:r>
      <w:r w:rsidRPr="00D90088">
        <w:rPr>
          <w:rFonts w:ascii="Arial" w:eastAsia="Times New Roman" w:hAnsi="Arial" w:cs="Arial"/>
          <w:b/>
          <w:color w:val="FF0000"/>
          <w:sz w:val="28"/>
          <w:szCs w:val="28"/>
          <w:lang w:val="en-US"/>
        </w:rPr>
        <w:t xml:space="preserve"> sectors</w:t>
      </w:r>
      <w:r>
        <w:rPr>
          <w:rFonts w:ascii="Arial" w:eastAsia="Times New Roman" w:hAnsi="Arial" w:cs="Arial"/>
          <w:b/>
          <w:sz w:val="28"/>
          <w:szCs w:val="28"/>
          <w:lang w:val="en-US"/>
        </w:rPr>
        <w:t>;</w:t>
      </w:r>
    </w:p>
    <w:p w14:paraId="76048681" w14:textId="7B73B94B" w:rsidR="00570C65" w:rsidRDefault="00570C65" w:rsidP="00570C65">
      <w:pPr>
        <w:pStyle w:val="ListParagraph"/>
        <w:numPr>
          <w:ilvl w:val="0"/>
          <w:numId w:val="55"/>
        </w:numPr>
        <w:spacing w:after="0" w:line="480" w:lineRule="auto"/>
        <w:rPr>
          <w:rFonts w:ascii="Arial" w:eastAsia="Times New Roman" w:hAnsi="Arial" w:cs="Arial"/>
          <w:b/>
          <w:sz w:val="28"/>
          <w:szCs w:val="28"/>
          <w:lang w:val="en-US"/>
        </w:rPr>
      </w:pPr>
      <w:r>
        <w:rPr>
          <w:rFonts w:ascii="Arial" w:eastAsia="Times New Roman" w:hAnsi="Arial" w:cs="Arial"/>
          <w:b/>
          <w:sz w:val="28"/>
          <w:szCs w:val="28"/>
          <w:lang w:val="en-US"/>
        </w:rPr>
        <w:t>The Licensing, Monitoring and Compliance of Operators, SEZ Enterprises and Single Zone Enterprises;</w:t>
      </w:r>
    </w:p>
    <w:p w14:paraId="06EA461F" w14:textId="6628573F" w:rsidR="00570C65" w:rsidRDefault="00D64E2B" w:rsidP="00570C65">
      <w:pPr>
        <w:pStyle w:val="ListParagraph"/>
        <w:numPr>
          <w:ilvl w:val="0"/>
          <w:numId w:val="55"/>
        </w:numPr>
        <w:spacing w:after="0" w:line="480" w:lineRule="auto"/>
        <w:rPr>
          <w:rFonts w:ascii="Arial" w:eastAsia="Times New Roman" w:hAnsi="Arial" w:cs="Arial"/>
          <w:b/>
          <w:sz w:val="28"/>
          <w:szCs w:val="28"/>
          <w:lang w:val="en-US"/>
        </w:rPr>
      </w:pPr>
      <w:r>
        <w:rPr>
          <w:rFonts w:ascii="Arial" w:eastAsia="Times New Roman" w:hAnsi="Arial" w:cs="Arial"/>
          <w:b/>
          <w:sz w:val="28"/>
          <w:szCs w:val="28"/>
          <w:lang w:val="en-US"/>
        </w:rPr>
        <w:t>Benefits for Operators and Enterprises; and</w:t>
      </w:r>
    </w:p>
    <w:p w14:paraId="4F7D4A34" w14:textId="0E13593A" w:rsidR="00D64E2B" w:rsidRPr="00570C65" w:rsidRDefault="00D64E2B" w:rsidP="00570C65">
      <w:pPr>
        <w:pStyle w:val="ListParagraph"/>
        <w:numPr>
          <w:ilvl w:val="0"/>
          <w:numId w:val="55"/>
        </w:numPr>
        <w:spacing w:after="0" w:line="480" w:lineRule="auto"/>
        <w:rPr>
          <w:rFonts w:ascii="Arial" w:eastAsia="Times New Roman" w:hAnsi="Arial" w:cs="Arial"/>
          <w:b/>
          <w:sz w:val="28"/>
          <w:szCs w:val="28"/>
          <w:lang w:val="en-US"/>
        </w:rPr>
      </w:pPr>
      <w:r>
        <w:rPr>
          <w:rFonts w:ascii="Arial" w:eastAsia="Times New Roman" w:hAnsi="Arial" w:cs="Arial"/>
          <w:b/>
          <w:sz w:val="28"/>
          <w:szCs w:val="28"/>
          <w:lang w:val="en-US"/>
        </w:rPr>
        <w:t xml:space="preserve">The Repeal of the Free Zones Act. </w:t>
      </w:r>
    </w:p>
    <w:p w14:paraId="4BE4DC97" w14:textId="77777777" w:rsidR="00387428" w:rsidRDefault="00387428" w:rsidP="00107E41">
      <w:pPr>
        <w:spacing w:after="0" w:line="360" w:lineRule="auto"/>
        <w:jc w:val="both"/>
        <w:rPr>
          <w:rFonts w:ascii="Arial" w:eastAsia="Times New Roman" w:hAnsi="Arial" w:cs="Arial"/>
          <w:b/>
          <w:sz w:val="28"/>
          <w:szCs w:val="28"/>
          <w:lang w:val="en-US"/>
        </w:rPr>
      </w:pPr>
    </w:p>
    <w:p w14:paraId="62E75DD7" w14:textId="50D678A6" w:rsidR="00107E41" w:rsidRPr="00EA1412" w:rsidRDefault="00107E41" w:rsidP="00107E41">
      <w:pPr>
        <w:spacing w:after="0" w:line="360" w:lineRule="auto"/>
        <w:jc w:val="both"/>
        <w:rPr>
          <w:rFonts w:ascii="Arial" w:eastAsia="Times New Roman" w:hAnsi="Arial" w:cs="Arial"/>
          <w:b/>
          <w:sz w:val="28"/>
          <w:szCs w:val="28"/>
          <w:lang w:val="en-US"/>
        </w:rPr>
      </w:pPr>
      <w:r w:rsidRPr="00EA1412">
        <w:rPr>
          <w:rFonts w:ascii="Arial" w:eastAsia="Times New Roman" w:hAnsi="Arial" w:cs="Arial"/>
          <w:b/>
          <w:sz w:val="28"/>
          <w:szCs w:val="28"/>
          <w:lang w:val="en-US"/>
        </w:rPr>
        <w:t>NEXT STEPS IN THE IMPLEMENTATION OF THE SEZ REGIME</w:t>
      </w:r>
    </w:p>
    <w:p w14:paraId="3AAFAACB" w14:textId="77777777" w:rsidR="00D64E2B" w:rsidRDefault="00D64E2B" w:rsidP="00107E41">
      <w:pPr>
        <w:spacing w:after="0" w:line="360" w:lineRule="auto"/>
        <w:jc w:val="both"/>
        <w:rPr>
          <w:rFonts w:ascii="Arial" w:eastAsia="Times New Roman" w:hAnsi="Arial" w:cs="Arial"/>
          <w:sz w:val="28"/>
          <w:szCs w:val="28"/>
          <w:lang w:val="en-US"/>
        </w:rPr>
      </w:pPr>
    </w:p>
    <w:p w14:paraId="6107DC97" w14:textId="0B1834D6" w:rsidR="00107E41" w:rsidRPr="00EA1412" w:rsidRDefault="00107E41" w:rsidP="00107E41">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Madam President, as with the implementation of any legislation and the creation of any new regime or system, there are immediate actions that must be taken in order to implement and operationalize the new SEZ regime.</w:t>
      </w:r>
    </w:p>
    <w:p w14:paraId="05A684BF" w14:textId="77777777" w:rsidR="00107E41" w:rsidRPr="00EA1412" w:rsidRDefault="00107E41" w:rsidP="00107E41">
      <w:pPr>
        <w:spacing w:after="0" w:line="360" w:lineRule="auto"/>
        <w:jc w:val="both"/>
        <w:rPr>
          <w:rFonts w:ascii="Arial" w:eastAsia="Times New Roman" w:hAnsi="Arial" w:cs="Arial"/>
          <w:sz w:val="28"/>
          <w:szCs w:val="28"/>
          <w:lang w:val="en-US"/>
        </w:rPr>
      </w:pPr>
    </w:p>
    <w:p w14:paraId="603F3879" w14:textId="77777777" w:rsidR="00107E41" w:rsidRPr="00EA1412" w:rsidRDefault="00107E41" w:rsidP="00107E41">
      <w:p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Some of the critical next steps include:</w:t>
      </w:r>
    </w:p>
    <w:p w14:paraId="746676C9" w14:textId="77777777" w:rsidR="00107E41" w:rsidRPr="00EA1412" w:rsidRDefault="00107E41" w:rsidP="00107E41">
      <w:pPr>
        <w:numPr>
          <w:ilvl w:val="0"/>
          <w:numId w:val="41"/>
        </w:num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Implementation of</w:t>
      </w:r>
      <w:r w:rsidRPr="00EA1412">
        <w:rPr>
          <w:rFonts w:ascii="Arial" w:eastAsia="Times New Roman" w:hAnsi="Arial" w:cs="Arial"/>
          <w:sz w:val="28"/>
          <w:szCs w:val="28"/>
          <w:lang w:val="en-US"/>
        </w:rPr>
        <w:t xml:space="preserve"> the SEZ Incentive Framework, in light of the a two-pillar</w:t>
      </w:r>
      <w:r w:rsidRPr="00EA1412">
        <w:rPr>
          <w:rFonts w:ascii="Arial" w:hAnsi="Arial" w:cs="Arial"/>
          <w:sz w:val="28"/>
          <w:szCs w:val="28"/>
        </w:rPr>
        <w:t xml:space="preserve"> </w:t>
      </w:r>
      <w:r w:rsidRPr="00EA1412">
        <w:rPr>
          <w:rFonts w:ascii="Arial" w:eastAsia="Times New Roman" w:hAnsi="Arial" w:cs="Arial"/>
          <w:sz w:val="28"/>
          <w:szCs w:val="28"/>
          <w:lang w:val="en-US"/>
        </w:rPr>
        <w:t xml:space="preserve">solution to address the tax challenges arising from the </w:t>
      </w:r>
      <w:proofErr w:type="spellStart"/>
      <w:r w:rsidRPr="00EA1412">
        <w:rPr>
          <w:rFonts w:ascii="Arial" w:eastAsia="Times New Roman" w:hAnsi="Arial" w:cs="Arial"/>
          <w:sz w:val="28"/>
          <w:szCs w:val="28"/>
          <w:lang w:val="en-US"/>
        </w:rPr>
        <w:t>digitalisation</w:t>
      </w:r>
      <w:proofErr w:type="spellEnd"/>
      <w:r w:rsidRPr="00EA1412">
        <w:rPr>
          <w:rFonts w:ascii="Arial" w:eastAsia="Times New Roman" w:hAnsi="Arial" w:cs="Arial"/>
          <w:sz w:val="28"/>
          <w:szCs w:val="28"/>
          <w:lang w:val="en-US"/>
        </w:rPr>
        <w:t xml:space="preserve"> of the economy, and more specifically a global minimum corporate income tax;</w:t>
      </w:r>
    </w:p>
    <w:p w14:paraId="19E7EE64" w14:textId="28C99903" w:rsidR="00107E41" w:rsidRPr="00EA1412" w:rsidRDefault="00107E41" w:rsidP="00107E41">
      <w:pPr>
        <w:numPr>
          <w:ilvl w:val="0"/>
          <w:numId w:val="41"/>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facilitating </w:t>
      </w:r>
      <w:r>
        <w:rPr>
          <w:rFonts w:ascii="Arial" w:eastAsia="Times New Roman" w:hAnsi="Arial" w:cs="Arial"/>
          <w:sz w:val="28"/>
          <w:szCs w:val="28"/>
          <w:lang w:val="en-US"/>
        </w:rPr>
        <w:t>exi</w:t>
      </w:r>
      <w:r w:rsidR="00C04764">
        <w:rPr>
          <w:rFonts w:ascii="Arial" w:eastAsia="Times New Roman" w:hAnsi="Arial" w:cs="Arial"/>
          <w:sz w:val="28"/>
          <w:szCs w:val="28"/>
          <w:lang w:val="en-US"/>
        </w:rPr>
        <w:t>sting</w:t>
      </w:r>
      <w:r w:rsidRPr="00EA1412">
        <w:rPr>
          <w:rFonts w:ascii="Arial" w:eastAsia="Times New Roman" w:hAnsi="Arial" w:cs="Arial"/>
          <w:sz w:val="28"/>
          <w:szCs w:val="28"/>
          <w:lang w:val="en-US"/>
        </w:rPr>
        <w:t xml:space="preserve"> Free Zone Enterprises, that are eligible, to transition to the new SEZ regime;</w:t>
      </w:r>
    </w:p>
    <w:p w14:paraId="71B11F0F" w14:textId="77777777" w:rsidR="00107E41" w:rsidRPr="00EA1412" w:rsidRDefault="00107E41" w:rsidP="00107E41">
      <w:pPr>
        <w:numPr>
          <w:ilvl w:val="0"/>
          <w:numId w:val="41"/>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setting up and operationalizing the SEZ Authority; and</w:t>
      </w:r>
    </w:p>
    <w:p w14:paraId="06EDCCB8" w14:textId="3CB800F8" w:rsidR="00107E41" w:rsidRDefault="00107E41" w:rsidP="00D64E2B">
      <w:pPr>
        <w:numPr>
          <w:ilvl w:val="0"/>
          <w:numId w:val="41"/>
        </w:numPr>
        <w:spacing w:after="0" w:line="360" w:lineRule="auto"/>
        <w:jc w:val="both"/>
        <w:rPr>
          <w:rFonts w:ascii="Arial" w:eastAsia="Times New Roman" w:hAnsi="Arial" w:cs="Arial"/>
          <w:sz w:val="28"/>
          <w:szCs w:val="28"/>
          <w:lang w:val="en-US"/>
        </w:rPr>
      </w:pPr>
      <w:r w:rsidRPr="00EA1412">
        <w:rPr>
          <w:rFonts w:ascii="Arial" w:eastAsia="Times New Roman" w:hAnsi="Arial" w:cs="Arial"/>
          <w:sz w:val="28"/>
          <w:szCs w:val="28"/>
          <w:lang w:val="en-US"/>
        </w:rPr>
        <w:t xml:space="preserve">developing Regulations to </w:t>
      </w:r>
      <w:r>
        <w:rPr>
          <w:rFonts w:ascii="Arial" w:eastAsia="Times New Roman" w:hAnsi="Arial" w:cs="Arial"/>
          <w:sz w:val="28"/>
          <w:szCs w:val="28"/>
          <w:lang w:val="en-US"/>
        </w:rPr>
        <w:t xml:space="preserve">enable the full </w:t>
      </w:r>
      <w:proofErr w:type="spellStart"/>
      <w:r>
        <w:rPr>
          <w:rFonts w:ascii="Arial" w:eastAsia="Times New Roman" w:hAnsi="Arial" w:cs="Arial"/>
          <w:sz w:val="28"/>
          <w:szCs w:val="28"/>
          <w:lang w:val="en-US"/>
        </w:rPr>
        <w:t>operalisation</w:t>
      </w:r>
      <w:proofErr w:type="spellEnd"/>
      <w:r>
        <w:rPr>
          <w:rFonts w:ascii="Arial" w:eastAsia="Times New Roman" w:hAnsi="Arial" w:cs="Arial"/>
          <w:sz w:val="28"/>
          <w:szCs w:val="28"/>
          <w:lang w:val="en-US"/>
        </w:rPr>
        <w:t xml:space="preserve"> of</w:t>
      </w:r>
      <w:r w:rsidRPr="00EA1412">
        <w:rPr>
          <w:rFonts w:ascii="Arial" w:eastAsia="Times New Roman" w:hAnsi="Arial" w:cs="Arial"/>
          <w:sz w:val="28"/>
          <w:szCs w:val="28"/>
          <w:lang w:val="en-US"/>
        </w:rPr>
        <w:t xml:space="preserve"> the SEZ Act.</w:t>
      </w:r>
    </w:p>
    <w:p w14:paraId="7A09F58B" w14:textId="4A4287A6" w:rsidR="00D64E2B" w:rsidRDefault="00D64E2B" w:rsidP="00D64E2B">
      <w:pPr>
        <w:spacing w:after="0" w:line="360" w:lineRule="auto"/>
        <w:jc w:val="both"/>
        <w:rPr>
          <w:rFonts w:ascii="Arial" w:eastAsia="Times New Roman" w:hAnsi="Arial" w:cs="Arial"/>
          <w:sz w:val="28"/>
          <w:szCs w:val="28"/>
          <w:lang w:val="en-US"/>
        </w:rPr>
      </w:pPr>
    </w:p>
    <w:p w14:paraId="755AD8EC" w14:textId="3F5F43F7" w:rsidR="00D64E2B" w:rsidRDefault="00D64E2B" w:rsidP="00D64E2B">
      <w:pPr>
        <w:spacing w:after="0" w:line="360" w:lineRule="auto"/>
        <w:jc w:val="both"/>
        <w:rPr>
          <w:rFonts w:ascii="Arial" w:eastAsia="Times New Roman" w:hAnsi="Arial" w:cs="Arial"/>
          <w:sz w:val="28"/>
          <w:szCs w:val="28"/>
          <w:lang w:val="en-US"/>
        </w:rPr>
      </w:pPr>
    </w:p>
    <w:p w14:paraId="44BF3060" w14:textId="74161114" w:rsidR="00D64E2B" w:rsidRPr="00D64E2B" w:rsidRDefault="00D64E2B" w:rsidP="00D64E2B">
      <w:pPr>
        <w:spacing w:after="0" w:line="360" w:lineRule="auto"/>
        <w:jc w:val="both"/>
        <w:rPr>
          <w:rFonts w:ascii="Arial" w:eastAsia="Times New Roman" w:hAnsi="Arial" w:cs="Arial"/>
          <w:sz w:val="28"/>
          <w:szCs w:val="28"/>
          <w:lang w:val="en-US"/>
        </w:rPr>
      </w:pPr>
      <w:r>
        <w:rPr>
          <w:rFonts w:ascii="Arial" w:eastAsia="Times New Roman" w:hAnsi="Arial" w:cs="Arial"/>
          <w:sz w:val="28"/>
          <w:szCs w:val="28"/>
          <w:lang w:val="en-US"/>
        </w:rPr>
        <w:t xml:space="preserve">Madam President, I thank you. </w:t>
      </w:r>
    </w:p>
    <w:p w14:paraId="5B42130C" w14:textId="77777777" w:rsidR="00107E41" w:rsidRDefault="00107E41" w:rsidP="000534AA">
      <w:pPr>
        <w:spacing w:after="0" w:line="360" w:lineRule="auto"/>
        <w:jc w:val="center"/>
        <w:rPr>
          <w:rFonts w:ascii="Arial Bold" w:eastAsia="Times New Roman" w:hAnsi="Arial Bold" w:cs="Arial"/>
          <w:b/>
          <w:caps/>
          <w:sz w:val="28"/>
          <w:szCs w:val="28"/>
          <w:lang w:val="en-US"/>
        </w:rPr>
      </w:pPr>
    </w:p>
    <w:p w14:paraId="15FD6995" w14:textId="77777777" w:rsidR="00107E41" w:rsidRDefault="00107E41" w:rsidP="000534AA">
      <w:pPr>
        <w:spacing w:after="0" w:line="360" w:lineRule="auto"/>
        <w:jc w:val="center"/>
        <w:rPr>
          <w:rFonts w:ascii="Arial Bold" w:eastAsia="Times New Roman" w:hAnsi="Arial Bold" w:cs="Arial"/>
          <w:b/>
          <w:caps/>
          <w:sz w:val="28"/>
          <w:szCs w:val="28"/>
          <w:lang w:val="en-US"/>
        </w:rPr>
      </w:pPr>
    </w:p>
    <w:p w14:paraId="09DB154C" w14:textId="77777777" w:rsidR="000534AA" w:rsidRDefault="000534AA" w:rsidP="000534AA">
      <w:pPr>
        <w:spacing w:after="0" w:line="360" w:lineRule="auto"/>
        <w:ind w:left="720"/>
        <w:jc w:val="both"/>
        <w:rPr>
          <w:rFonts w:ascii="Arial" w:eastAsia="Times New Roman" w:hAnsi="Arial" w:cs="Arial"/>
          <w:sz w:val="28"/>
          <w:szCs w:val="28"/>
          <w:lang w:val="en-US"/>
        </w:rPr>
        <w:sectPr w:rsidR="000534AA">
          <w:pgSz w:w="12240" w:h="15840"/>
          <w:pgMar w:top="1440" w:right="1440" w:bottom="1440" w:left="1440" w:header="720" w:footer="720" w:gutter="0"/>
          <w:cols w:space="720"/>
          <w:docGrid w:linePitch="360"/>
        </w:sectPr>
      </w:pPr>
    </w:p>
    <w:p w14:paraId="796135ED" w14:textId="77777777" w:rsidR="000534AA" w:rsidRPr="00EA1412" w:rsidRDefault="000534AA" w:rsidP="000534AA">
      <w:pPr>
        <w:spacing w:after="0" w:line="360" w:lineRule="auto"/>
        <w:jc w:val="both"/>
        <w:rPr>
          <w:rFonts w:ascii="Arial" w:eastAsia="Times New Roman" w:hAnsi="Arial" w:cs="Arial"/>
          <w:sz w:val="28"/>
          <w:szCs w:val="28"/>
          <w:lang w:val="en-US"/>
        </w:rPr>
      </w:pPr>
    </w:p>
    <w:p w14:paraId="215EC0BB" w14:textId="77777777" w:rsidR="000534AA" w:rsidRPr="00EA1412" w:rsidRDefault="000534AA" w:rsidP="000534AA">
      <w:pPr>
        <w:spacing w:after="0" w:line="360" w:lineRule="auto"/>
        <w:jc w:val="both"/>
        <w:rPr>
          <w:rFonts w:ascii="Arial" w:eastAsia="Times New Roman" w:hAnsi="Arial" w:cs="Arial"/>
          <w:color w:val="FF0000"/>
          <w:sz w:val="28"/>
          <w:szCs w:val="28"/>
          <w:lang w:val="en-US"/>
        </w:rPr>
      </w:pPr>
    </w:p>
    <w:p w14:paraId="4B1494AF" w14:textId="77777777" w:rsidR="000534AA" w:rsidRDefault="000534AA" w:rsidP="000534AA">
      <w:pPr>
        <w:spacing w:after="0" w:line="360" w:lineRule="auto"/>
        <w:jc w:val="both"/>
        <w:rPr>
          <w:rFonts w:ascii="Arial" w:eastAsia="Times New Roman" w:hAnsi="Arial" w:cs="Arial"/>
          <w:sz w:val="28"/>
          <w:szCs w:val="28"/>
          <w:lang w:val="en-US"/>
        </w:rPr>
      </w:pPr>
    </w:p>
    <w:p w14:paraId="54FFF584" w14:textId="77777777" w:rsidR="000534AA" w:rsidRDefault="000534AA" w:rsidP="000534AA">
      <w:pPr>
        <w:spacing w:after="0" w:line="360" w:lineRule="auto"/>
        <w:jc w:val="both"/>
        <w:rPr>
          <w:rFonts w:ascii="Arial" w:eastAsia="Times New Roman" w:hAnsi="Arial" w:cs="Arial"/>
          <w:sz w:val="28"/>
          <w:szCs w:val="28"/>
          <w:lang w:val="en-US"/>
        </w:rPr>
      </w:pPr>
    </w:p>
    <w:p w14:paraId="7A7AAC88" w14:textId="77777777" w:rsidR="000534AA" w:rsidRDefault="000534AA" w:rsidP="000534AA">
      <w:pPr>
        <w:spacing w:after="0" w:line="360" w:lineRule="auto"/>
        <w:jc w:val="both"/>
        <w:rPr>
          <w:rFonts w:ascii="Arial" w:eastAsia="Times New Roman" w:hAnsi="Arial" w:cs="Arial"/>
          <w:sz w:val="28"/>
          <w:szCs w:val="28"/>
          <w:lang w:val="en-US"/>
        </w:rPr>
      </w:pPr>
    </w:p>
    <w:p w14:paraId="4F39C69B" w14:textId="77777777" w:rsidR="000534AA" w:rsidRDefault="000534AA" w:rsidP="000534AA">
      <w:pPr>
        <w:spacing w:after="0" w:line="360" w:lineRule="auto"/>
        <w:jc w:val="both"/>
        <w:rPr>
          <w:rFonts w:ascii="Arial" w:eastAsia="Times New Roman" w:hAnsi="Arial" w:cs="Arial"/>
          <w:sz w:val="28"/>
          <w:szCs w:val="28"/>
          <w:lang w:val="en-US"/>
        </w:rPr>
      </w:pPr>
    </w:p>
    <w:p w14:paraId="7685030B" w14:textId="77777777" w:rsidR="000534AA" w:rsidRDefault="000534AA" w:rsidP="000534AA">
      <w:pPr>
        <w:spacing w:after="0" w:line="360" w:lineRule="auto"/>
        <w:jc w:val="both"/>
        <w:rPr>
          <w:rFonts w:ascii="Arial" w:eastAsia="Times New Roman" w:hAnsi="Arial" w:cs="Arial"/>
          <w:sz w:val="28"/>
          <w:szCs w:val="28"/>
          <w:lang w:val="en-US"/>
        </w:rPr>
      </w:pPr>
    </w:p>
    <w:p w14:paraId="67D2BBEC" w14:textId="77777777" w:rsidR="000534AA" w:rsidRDefault="000534AA" w:rsidP="000534AA">
      <w:pPr>
        <w:spacing w:after="0" w:line="360" w:lineRule="auto"/>
        <w:jc w:val="both"/>
        <w:rPr>
          <w:rFonts w:ascii="Arial" w:eastAsia="Times New Roman" w:hAnsi="Arial" w:cs="Arial"/>
          <w:sz w:val="28"/>
          <w:szCs w:val="28"/>
          <w:lang w:val="en-US"/>
        </w:rPr>
      </w:pPr>
    </w:p>
    <w:p w14:paraId="44A464C2" w14:textId="77FFE22E" w:rsidR="000534AA" w:rsidRDefault="000534AA" w:rsidP="001C124E">
      <w:pPr>
        <w:spacing w:after="0" w:line="360" w:lineRule="auto"/>
        <w:jc w:val="both"/>
      </w:pPr>
    </w:p>
    <w:p w14:paraId="2E950296" w14:textId="77777777" w:rsidR="000534AA" w:rsidRPr="002D4512" w:rsidRDefault="000534AA" w:rsidP="001C124E">
      <w:pPr>
        <w:spacing w:after="0" w:line="360" w:lineRule="auto"/>
        <w:jc w:val="both"/>
      </w:pPr>
    </w:p>
    <w:sectPr w:rsidR="000534AA" w:rsidRPr="002D45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C0752" w14:textId="77777777" w:rsidR="00590632" w:rsidRDefault="00590632" w:rsidP="00F57A8C">
      <w:pPr>
        <w:spacing w:after="0" w:line="240" w:lineRule="auto"/>
      </w:pPr>
      <w:r>
        <w:separator/>
      </w:r>
    </w:p>
  </w:endnote>
  <w:endnote w:type="continuationSeparator" w:id="0">
    <w:p w14:paraId="2D97DC86" w14:textId="77777777" w:rsidR="00590632" w:rsidRDefault="00590632" w:rsidP="00F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339798"/>
      <w:docPartObj>
        <w:docPartGallery w:val="Page Numbers (Bottom of Page)"/>
        <w:docPartUnique/>
      </w:docPartObj>
    </w:sdtPr>
    <w:sdtEndPr>
      <w:rPr>
        <w:rFonts w:ascii="Arial" w:hAnsi="Arial" w:cs="Arial"/>
        <w:noProof/>
        <w:sz w:val="28"/>
        <w:szCs w:val="28"/>
      </w:rPr>
    </w:sdtEndPr>
    <w:sdtContent>
      <w:p w14:paraId="50E0F7FC" w14:textId="1DDB856A" w:rsidR="00570C65" w:rsidRPr="00BA1BBB" w:rsidRDefault="00570C65">
        <w:pPr>
          <w:pStyle w:val="Footer"/>
          <w:jc w:val="right"/>
          <w:rPr>
            <w:rFonts w:ascii="Arial" w:hAnsi="Arial" w:cs="Arial"/>
            <w:sz w:val="28"/>
            <w:szCs w:val="28"/>
          </w:rPr>
        </w:pPr>
        <w:r w:rsidRPr="00BA1BBB">
          <w:rPr>
            <w:rFonts w:ascii="Arial" w:hAnsi="Arial" w:cs="Arial"/>
            <w:sz w:val="28"/>
            <w:szCs w:val="28"/>
          </w:rPr>
          <w:fldChar w:fldCharType="begin"/>
        </w:r>
        <w:r w:rsidRPr="00BA1BBB">
          <w:rPr>
            <w:rFonts w:ascii="Arial" w:hAnsi="Arial" w:cs="Arial"/>
            <w:sz w:val="28"/>
            <w:szCs w:val="28"/>
          </w:rPr>
          <w:instrText xml:space="preserve"> PAGE   \* MERGEFORMAT </w:instrText>
        </w:r>
        <w:r w:rsidRPr="00BA1BBB">
          <w:rPr>
            <w:rFonts w:ascii="Arial" w:hAnsi="Arial" w:cs="Arial"/>
            <w:sz w:val="28"/>
            <w:szCs w:val="28"/>
          </w:rPr>
          <w:fldChar w:fldCharType="separate"/>
        </w:r>
        <w:r w:rsidR="00B7613F">
          <w:rPr>
            <w:rFonts w:ascii="Arial" w:hAnsi="Arial" w:cs="Arial"/>
            <w:noProof/>
            <w:sz w:val="28"/>
            <w:szCs w:val="28"/>
          </w:rPr>
          <w:t>1</w:t>
        </w:r>
        <w:r w:rsidRPr="00BA1BBB">
          <w:rPr>
            <w:rFonts w:ascii="Arial" w:hAnsi="Arial" w:cs="Arial"/>
            <w:noProof/>
            <w:sz w:val="28"/>
            <w:szCs w:val="28"/>
          </w:rPr>
          <w:fldChar w:fldCharType="end"/>
        </w:r>
      </w:p>
    </w:sdtContent>
  </w:sdt>
  <w:p w14:paraId="61965D8E" w14:textId="77777777" w:rsidR="00570C65" w:rsidRDefault="00570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50216"/>
      <w:docPartObj>
        <w:docPartGallery w:val="Page Numbers (Bottom of Page)"/>
        <w:docPartUnique/>
      </w:docPartObj>
    </w:sdtPr>
    <w:sdtEndPr>
      <w:rPr>
        <w:rFonts w:ascii="Arial" w:hAnsi="Arial" w:cs="Arial"/>
        <w:noProof/>
        <w:sz w:val="28"/>
        <w:szCs w:val="28"/>
      </w:rPr>
    </w:sdtEndPr>
    <w:sdtContent>
      <w:p w14:paraId="1892415E" w14:textId="69778B1C" w:rsidR="00570C65" w:rsidRPr="009C080E" w:rsidRDefault="00570C65">
        <w:pPr>
          <w:pStyle w:val="Footer"/>
          <w:jc w:val="right"/>
          <w:rPr>
            <w:rFonts w:ascii="Arial" w:hAnsi="Arial" w:cs="Arial"/>
            <w:sz w:val="28"/>
            <w:szCs w:val="28"/>
          </w:rPr>
        </w:pPr>
        <w:r w:rsidRPr="009C080E">
          <w:rPr>
            <w:rFonts w:ascii="Arial" w:hAnsi="Arial" w:cs="Arial"/>
            <w:sz w:val="28"/>
            <w:szCs w:val="28"/>
          </w:rPr>
          <w:fldChar w:fldCharType="begin"/>
        </w:r>
        <w:r w:rsidRPr="009C080E">
          <w:rPr>
            <w:rFonts w:ascii="Arial" w:hAnsi="Arial" w:cs="Arial"/>
            <w:sz w:val="28"/>
            <w:szCs w:val="28"/>
          </w:rPr>
          <w:instrText xml:space="preserve"> PAGE   \* MERGEFORMAT </w:instrText>
        </w:r>
        <w:r w:rsidRPr="009C080E">
          <w:rPr>
            <w:rFonts w:ascii="Arial" w:hAnsi="Arial" w:cs="Arial"/>
            <w:sz w:val="28"/>
            <w:szCs w:val="28"/>
          </w:rPr>
          <w:fldChar w:fldCharType="separate"/>
        </w:r>
        <w:r w:rsidR="00B7613F">
          <w:rPr>
            <w:rFonts w:ascii="Arial" w:hAnsi="Arial" w:cs="Arial"/>
            <w:noProof/>
            <w:sz w:val="28"/>
            <w:szCs w:val="28"/>
          </w:rPr>
          <w:t>56</w:t>
        </w:r>
        <w:r w:rsidRPr="009C080E">
          <w:rPr>
            <w:rFonts w:ascii="Arial" w:hAnsi="Arial" w:cs="Arial"/>
            <w:noProof/>
            <w:sz w:val="28"/>
            <w:szCs w:val="28"/>
          </w:rPr>
          <w:fldChar w:fldCharType="end"/>
        </w:r>
      </w:p>
    </w:sdtContent>
  </w:sdt>
  <w:p w14:paraId="3DE25F0F" w14:textId="77777777" w:rsidR="00570C65" w:rsidRDefault="00570C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894670"/>
      <w:docPartObj>
        <w:docPartGallery w:val="Page Numbers (Bottom of Page)"/>
        <w:docPartUnique/>
      </w:docPartObj>
    </w:sdtPr>
    <w:sdtEndPr>
      <w:rPr>
        <w:rFonts w:ascii="Arial" w:hAnsi="Arial" w:cs="Arial"/>
        <w:noProof/>
        <w:sz w:val="28"/>
        <w:szCs w:val="28"/>
      </w:rPr>
    </w:sdtEndPr>
    <w:sdtContent>
      <w:p w14:paraId="41F3798B" w14:textId="69D2511D" w:rsidR="00570C65" w:rsidRPr="004153DC" w:rsidRDefault="00570C65">
        <w:pPr>
          <w:pStyle w:val="Footer"/>
          <w:jc w:val="right"/>
          <w:rPr>
            <w:rFonts w:ascii="Arial" w:hAnsi="Arial" w:cs="Arial"/>
            <w:sz w:val="28"/>
            <w:szCs w:val="28"/>
          </w:rPr>
        </w:pPr>
        <w:r w:rsidRPr="004153DC">
          <w:rPr>
            <w:rFonts w:ascii="Arial" w:hAnsi="Arial" w:cs="Arial"/>
            <w:sz w:val="28"/>
            <w:szCs w:val="28"/>
          </w:rPr>
          <w:fldChar w:fldCharType="begin"/>
        </w:r>
        <w:r w:rsidRPr="004153DC">
          <w:rPr>
            <w:rFonts w:ascii="Arial" w:hAnsi="Arial" w:cs="Arial"/>
            <w:sz w:val="28"/>
            <w:szCs w:val="28"/>
          </w:rPr>
          <w:instrText xml:space="preserve"> PAGE   \* MERGEFORMAT </w:instrText>
        </w:r>
        <w:r w:rsidRPr="004153DC">
          <w:rPr>
            <w:rFonts w:ascii="Arial" w:hAnsi="Arial" w:cs="Arial"/>
            <w:sz w:val="28"/>
            <w:szCs w:val="28"/>
          </w:rPr>
          <w:fldChar w:fldCharType="separate"/>
        </w:r>
        <w:r w:rsidR="00B7613F">
          <w:rPr>
            <w:rFonts w:ascii="Arial" w:hAnsi="Arial" w:cs="Arial"/>
            <w:noProof/>
            <w:sz w:val="28"/>
            <w:szCs w:val="28"/>
          </w:rPr>
          <w:t>59</w:t>
        </w:r>
        <w:r w:rsidRPr="004153DC">
          <w:rPr>
            <w:rFonts w:ascii="Arial" w:hAnsi="Arial" w:cs="Arial"/>
            <w:noProof/>
            <w:sz w:val="28"/>
            <w:szCs w:val="28"/>
          </w:rPr>
          <w:fldChar w:fldCharType="end"/>
        </w:r>
      </w:p>
    </w:sdtContent>
  </w:sdt>
  <w:p w14:paraId="348A983F" w14:textId="77777777" w:rsidR="00570C65" w:rsidRDefault="00570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C6BE2" w14:textId="77777777" w:rsidR="00590632" w:rsidRDefault="00590632" w:rsidP="00F57A8C">
      <w:pPr>
        <w:spacing w:after="0" w:line="240" w:lineRule="auto"/>
      </w:pPr>
      <w:r>
        <w:separator/>
      </w:r>
    </w:p>
  </w:footnote>
  <w:footnote w:type="continuationSeparator" w:id="0">
    <w:p w14:paraId="3810CC94" w14:textId="77777777" w:rsidR="00590632" w:rsidRDefault="00590632" w:rsidP="00F57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15C"/>
    <w:multiLevelType w:val="hybridMultilevel"/>
    <w:tmpl w:val="299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002E6"/>
    <w:multiLevelType w:val="hybridMultilevel"/>
    <w:tmpl w:val="44CA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6254F"/>
    <w:multiLevelType w:val="hybridMultilevel"/>
    <w:tmpl w:val="E81E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A662B"/>
    <w:multiLevelType w:val="hybridMultilevel"/>
    <w:tmpl w:val="127EE534"/>
    <w:lvl w:ilvl="0" w:tplc="BF92DD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775D5"/>
    <w:multiLevelType w:val="hybridMultilevel"/>
    <w:tmpl w:val="61044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82056"/>
    <w:multiLevelType w:val="hybridMultilevel"/>
    <w:tmpl w:val="7D94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654959"/>
    <w:multiLevelType w:val="hybridMultilevel"/>
    <w:tmpl w:val="77821886"/>
    <w:lvl w:ilvl="0" w:tplc="277C0F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D1948"/>
    <w:multiLevelType w:val="hybridMultilevel"/>
    <w:tmpl w:val="23525D3E"/>
    <w:lvl w:ilvl="0" w:tplc="D3201EA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C398E"/>
    <w:multiLevelType w:val="hybridMultilevel"/>
    <w:tmpl w:val="5CDE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55B7C"/>
    <w:multiLevelType w:val="hybridMultilevel"/>
    <w:tmpl w:val="D3A01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A0A59"/>
    <w:multiLevelType w:val="hybridMultilevel"/>
    <w:tmpl w:val="2DFC9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00F6B"/>
    <w:multiLevelType w:val="hybridMultilevel"/>
    <w:tmpl w:val="658A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AE0292"/>
    <w:multiLevelType w:val="hybridMultilevel"/>
    <w:tmpl w:val="81D41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A066B6"/>
    <w:multiLevelType w:val="hybridMultilevel"/>
    <w:tmpl w:val="293E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A7918"/>
    <w:multiLevelType w:val="hybridMultilevel"/>
    <w:tmpl w:val="BEC6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3198A"/>
    <w:multiLevelType w:val="hybridMultilevel"/>
    <w:tmpl w:val="D71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53495"/>
    <w:multiLevelType w:val="hybridMultilevel"/>
    <w:tmpl w:val="DAA6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27940"/>
    <w:multiLevelType w:val="hybridMultilevel"/>
    <w:tmpl w:val="C62E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F426C"/>
    <w:multiLevelType w:val="hybridMultilevel"/>
    <w:tmpl w:val="822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77B5F"/>
    <w:multiLevelType w:val="hybridMultilevel"/>
    <w:tmpl w:val="C84A4946"/>
    <w:lvl w:ilvl="0" w:tplc="D0166042">
      <w:start w:val="1"/>
      <w:numFmt w:val="decimal"/>
      <w:lvlText w:val="(%1)"/>
      <w:lvlJc w:val="left"/>
      <w:pPr>
        <w:ind w:left="720" w:hanging="360"/>
      </w:pPr>
      <w:rPr>
        <w:rFonts w:hint="default"/>
      </w:rPr>
    </w:lvl>
    <w:lvl w:ilvl="1" w:tplc="D70C6146">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FAC026E4">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B23089"/>
    <w:multiLevelType w:val="hybridMultilevel"/>
    <w:tmpl w:val="6626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A70D9"/>
    <w:multiLevelType w:val="hybridMultilevel"/>
    <w:tmpl w:val="425AC878"/>
    <w:lvl w:ilvl="0" w:tplc="D3201EA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0B294E"/>
    <w:multiLevelType w:val="hybridMultilevel"/>
    <w:tmpl w:val="C5C0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056398"/>
    <w:multiLevelType w:val="hybridMultilevel"/>
    <w:tmpl w:val="BFCCA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CD580D"/>
    <w:multiLevelType w:val="hybridMultilevel"/>
    <w:tmpl w:val="1D0E271A"/>
    <w:lvl w:ilvl="0" w:tplc="6B40D35A">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4F379F"/>
    <w:multiLevelType w:val="hybridMultilevel"/>
    <w:tmpl w:val="12EA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4D5756"/>
    <w:multiLevelType w:val="hybridMultilevel"/>
    <w:tmpl w:val="926267B2"/>
    <w:lvl w:ilvl="0" w:tplc="5DE0B1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33599E"/>
    <w:multiLevelType w:val="hybridMultilevel"/>
    <w:tmpl w:val="B44A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9B6721"/>
    <w:multiLevelType w:val="hybridMultilevel"/>
    <w:tmpl w:val="3466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E17EEB"/>
    <w:multiLevelType w:val="hybridMultilevel"/>
    <w:tmpl w:val="9E0C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10952"/>
    <w:multiLevelType w:val="hybridMultilevel"/>
    <w:tmpl w:val="7C7E6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A07DB4"/>
    <w:multiLevelType w:val="hybridMultilevel"/>
    <w:tmpl w:val="4F1A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D4BC8"/>
    <w:multiLevelType w:val="hybridMultilevel"/>
    <w:tmpl w:val="01C4FCDE"/>
    <w:lvl w:ilvl="0" w:tplc="9D5C62FA">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0B0EE1"/>
    <w:multiLevelType w:val="hybridMultilevel"/>
    <w:tmpl w:val="5F2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131B00"/>
    <w:multiLevelType w:val="hybridMultilevel"/>
    <w:tmpl w:val="EA0A206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44802AF"/>
    <w:multiLevelType w:val="hybridMultilevel"/>
    <w:tmpl w:val="333C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9A7B93"/>
    <w:multiLevelType w:val="hybridMultilevel"/>
    <w:tmpl w:val="419E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5C013E"/>
    <w:multiLevelType w:val="hybridMultilevel"/>
    <w:tmpl w:val="BBC897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37F22"/>
    <w:multiLevelType w:val="hybridMultilevel"/>
    <w:tmpl w:val="B52A8772"/>
    <w:lvl w:ilvl="0" w:tplc="752C84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356EDC"/>
    <w:multiLevelType w:val="hybridMultilevel"/>
    <w:tmpl w:val="6D581F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10159"/>
    <w:multiLevelType w:val="hybridMultilevel"/>
    <w:tmpl w:val="DEB6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0F3124"/>
    <w:multiLevelType w:val="hybridMultilevel"/>
    <w:tmpl w:val="D3EA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C8672A"/>
    <w:multiLevelType w:val="hybridMultilevel"/>
    <w:tmpl w:val="8338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EC5AFD"/>
    <w:multiLevelType w:val="hybridMultilevel"/>
    <w:tmpl w:val="9D2E7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C164FA5"/>
    <w:multiLevelType w:val="hybridMultilevel"/>
    <w:tmpl w:val="2C180632"/>
    <w:lvl w:ilvl="0" w:tplc="BC4078DC">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C235B68"/>
    <w:multiLevelType w:val="hybridMultilevel"/>
    <w:tmpl w:val="0D9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3A48F9"/>
    <w:multiLevelType w:val="hybridMultilevel"/>
    <w:tmpl w:val="FFE2126A"/>
    <w:lvl w:ilvl="0" w:tplc="8394297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1A555E"/>
    <w:multiLevelType w:val="hybridMultilevel"/>
    <w:tmpl w:val="79D8D03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F70B6D"/>
    <w:multiLevelType w:val="hybridMultilevel"/>
    <w:tmpl w:val="9AF6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9F39B9"/>
    <w:multiLevelType w:val="hybridMultilevel"/>
    <w:tmpl w:val="41EA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9562E5"/>
    <w:multiLevelType w:val="hybridMultilevel"/>
    <w:tmpl w:val="75DE3DA6"/>
    <w:lvl w:ilvl="0" w:tplc="700E5EE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B9B3C9C"/>
    <w:multiLevelType w:val="hybridMultilevel"/>
    <w:tmpl w:val="FAB47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3071F9"/>
    <w:multiLevelType w:val="hybridMultilevel"/>
    <w:tmpl w:val="68B4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C22A43"/>
    <w:multiLevelType w:val="hybridMultilevel"/>
    <w:tmpl w:val="0C08E8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FDE2C0B"/>
    <w:multiLevelType w:val="hybridMultilevel"/>
    <w:tmpl w:val="D14611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6"/>
  </w:num>
  <w:num w:numId="3">
    <w:abstractNumId w:val="3"/>
  </w:num>
  <w:num w:numId="4">
    <w:abstractNumId w:val="24"/>
  </w:num>
  <w:num w:numId="5">
    <w:abstractNumId w:val="5"/>
  </w:num>
  <w:num w:numId="6">
    <w:abstractNumId w:val="45"/>
  </w:num>
  <w:num w:numId="7">
    <w:abstractNumId w:val="50"/>
  </w:num>
  <w:num w:numId="8">
    <w:abstractNumId w:val="11"/>
  </w:num>
  <w:num w:numId="9">
    <w:abstractNumId w:val="27"/>
  </w:num>
  <w:num w:numId="10">
    <w:abstractNumId w:val="20"/>
  </w:num>
  <w:num w:numId="11">
    <w:abstractNumId w:val="23"/>
  </w:num>
  <w:num w:numId="12">
    <w:abstractNumId w:val="14"/>
  </w:num>
  <w:num w:numId="13">
    <w:abstractNumId w:val="48"/>
  </w:num>
  <w:num w:numId="14">
    <w:abstractNumId w:val="2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52"/>
  </w:num>
  <w:num w:numId="18">
    <w:abstractNumId w:val="31"/>
  </w:num>
  <w:num w:numId="19">
    <w:abstractNumId w:val="22"/>
  </w:num>
  <w:num w:numId="20">
    <w:abstractNumId w:val="13"/>
  </w:num>
  <w:num w:numId="21">
    <w:abstractNumId w:val="35"/>
  </w:num>
  <w:num w:numId="22">
    <w:abstractNumId w:val="42"/>
  </w:num>
  <w:num w:numId="23">
    <w:abstractNumId w:val="0"/>
  </w:num>
  <w:num w:numId="24">
    <w:abstractNumId w:val="29"/>
  </w:num>
  <w:num w:numId="25">
    <w:abstractNumId w:val="28"/>
  </w:num>
  <w:num w:numId="26">
    <w:abstractNumId w:val="2"/>
  </w:num>
  <w:num w:numId="27">
    <w:abstractNumId w:val="17"/>
  </w:num>
  <w:num w:numId="28">
    <w:abstractNumId w:val="12"/>
  </w:num>
  <w:num w:numId="29">
    <w:abstractNumId w:val="1"/>
  </w:num>
  <w:num w:numId="30">
    <w:abstractNumId w:val="34"/>
  </w:num>
  <w:num w:numId="31">
    <w:abstractNumId w:val="18"/>
  </w:num>
  <w:num w:numId="32">
    <w:abstractNumId w:val="49"/>
  </w:num>
  <w:num w:numId="33">
    <w:abstractNumId w:val="30"/>
  </w:num>
  <w:num w:numId="34">
    <w:abstractNumId w:val="4"/>
  </w:num>
  <w:num w:numId="35">
    <w:abstractNumId w:val="8"/>
  </w:num>
  <w:num w:numId="36">
    <w:abstractNumId w:val="9"/>
  </w:num>
  <w:num w:numId="37">
    <w:abstractNumId w:val="33"/>
  </w:num>
  <w:num w:numId="38">
    <w:abstractNumId w:val="54"/>
  </w:num>
  <w:num w:numId="39">
    <w:abstractNumId w:val="41"/>
  </w:num>
  <w:num w:numId="40">
    <w:abstractNumId w:val="21"/>
  </w:num>
  <w:num w:numId="41">
    <w:abstractNumId w:val="51"/>
  </w:num>
  <w:num w:numId="42">
    <w:abstractNumId w:val="7"/>
  </w:num>
  <w:num w:numId="43">
    <w:abstractNumId w:val="26"/>
  </w:num>
  <w:num w:numId="44">
    <w:abstractNumId w:val="37"/>
  </w:num>
  <w:num w:numId="45">
    <w:abstractNumId w:val="40"/>
  </w:num>
  <w:num w:numId="46">
    <w:abstractNumId w:val="15"/>
  </w:num>
  <w:num w:numId="47">
    <w:abstractNumId w:val="16"/>
  </w:num>
  <w:num w:numId="48">
    <w:abstractNumId w:val="39"/>
  </w:num>
  <w:num w:numId="49">
    <w:abstractNumId w:val="10"/>
  </w:num>
  <w:num w:numId="50">
    <w:abstractNumId w:val="44"/>
  </w:num>
  <w:num w:numId="51">
    <w:abstractNumId w:val="53"/>
  </w:num>
  <w:num w:numId="52">
    <w:abstractNumId w:val="38"/>
  </w:num>
  <w:num w:numId="53">
    <w:abstractNumId w:val="43"/>
  </w:num>
  <w:num w:numId="54">
    <w:abstractNumId w:val="46"/>
  </w:num>
  <w:num w:numId="55">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48"/>
    <w:rsid w:val="000071B8"/>
    <w:rsid w:val="00011708"/>
    <w:rsid w:val="00011E7F"/>
    <w:rsid w:val="00016A95"/>
    <w:rsid w:val="00027559"/>
    <w:rsid w:val="00041AE5"/>
    <w:rsid w:val="0005166B"/>
    <w:rsid w:val="000534AA"/>
    <w:rsid w:val="000562B2"/>
    <w:rsid w:val="000659A6"/>
    <w:rsid w:val="00072983"/>
    <w:rsid w:val="00090627"/>
    <w:rsid w:val="00096A73"/>
    <w:rsid w:val="000A3CD6"/>
    <w:rsid w:val="000C5B37"/>
    <w:rsid w:val="000F44B2"/>
    <w:rsid w:val="000F5A36"/>
    <w:rsid w:val="00107E41"/>
    <w:rsid w:val="00123C09"/>
    <w:rsid w:val="001421A9"/>
    <w:rsid w:val="0014625B"/>
    <w:rsid w:val="00153794"/>
    <w:rsid w:val="001551F9"/>
    <w:rsid w:val="001573D4"/>
    <w:rsid w:val="00177247"/>
    <w:rsid w:val="0018387C"/>
    <w:rsid w:val="00186C0F"/>
    <w:rsid w:val="00192876"/>
    <w:rsid w:val="001A2C11"/>
    <w:rsid w:val="001C0B41"/>
    <w:rsid w:val="001C124E"/>
    <w:rsid w:val="001C1CFA"/>
    <w:rsid w:val="001C34F2"/>
    <w:rsid w:val="001D0209"/>
    <w:rsid w:val="001E5598"/>
    <w:rsid w:val="001F1995"/>
    <w:rsid w:val="001F6F12"/>
    <w:rsid w:val="00207784"/>
    <w:rsid w:val="00213460"/>
    <w:rsid w:val="00222B7B"/>
    <w:rsid w:val="0022320B"/>
    <w:rsid w:val="00242EC6"/>
    <w:rsid w:val="00243DA8"/>
    <w:rsid w:val="00246A9B"/>
    <w:rsid w:val="0025761D"/>
    <w:rsid w:val="002609D5"/>
    <w:rsid w:val="00260C3F"/>
    <w:rsid w:val="00261F4D"/>
    <w:rsid w:val="00270A2B"/>
    <w:rsid w:val="00273D02"/>
    <w:rsid w:val="002875CB"/>
    <w:rsid w:val="00287C6A"/>
    <w:rsid w:val="00287ED4"/>
    <w:rsid w:val="002958D7"/>
    <w:rsid w:val="002A0652"/>
    <w:rsid w:val="002A1A5F"/>
    <w:rsid w:val="002A4F9A"/>
    <w:rsid w:val="002A6B2B"/>
    <w:rsid w:val="002C03AA"/>
    <w:rsid w:val="002D4512"/>
    <w:rsid w:val="002E11E0"/>
    <w:rsid w:val="00302159"/>
    <w:rsid w:val="00311766"/>
    <w:rsid w:val="003127B7"/>
    <w:rsid w:val="00317C7B"/>
    <w:rsid w:val="00324AD0"/>
    <w:rsid w:val="00330642"/>
    <w:rsid w:val="003308E3"/>
    <w:rsid w:val="00332465"/>
    <w:rsid w:val="00337C76"/>
    <w:rsid w:val="00343A11"/>
    <w:rsid w:val="00350C4D"/>
    <w:rsid w:val="00354A24"/>
    <w:rsid w:val="00363A26"/>
    <w:rsid w:val="0037156B"/>
    <w:rsid w:val="00376279"/>
    <w:rsid w:val="0038055D"/>
    <w:rsid w:val="00387428"/>
    <w:rsid w:val="00387C55"/>
    <w:rsid w:val="00397C58"/>
    <w:rsid w:val="003A0945"/>
    <w:rsid w:val="003A7163"/>
    <w:rsid w:val="003C0DF4"/>
    <w:rsid w:val="003C3DEF"/>
    <w:rsid w:val="003C7875"/>
    <w:rsid w:val="003D3104"/>
    <w:rsid w:val="003D5D39"/>
    <w:rsid w:val="003D68F5"/>
    <w:rsid w:val="003E1BD0"/>
    <w:rsid w:val="003E550C"/>
    <w:rsid w:val="003E6A68"/>
    <w:rsid w:val="003F3927"/>
    <w:rsid w:val="003F4126"/>
    <w:rsid w:val="00404F43"/>
    <w:rsid w:val="00406457"/>
    <w:rsid w:val="004153DC"/>
    <w:rsid w:val="00417B5B"/>
    <w:rsid w:val="0042108F"/>
    <w:rsid w:val="004441E5"/>
    <w:rsid w:val="00480027"/>
    <w:rsid w:val="00484F47"/>
    <w:rsid w:val="00494E92"/>
    <w:rsid w:val="004A4889"/>
    <w:rsid w:val="004B3BB1"/>
    <w:rsid w:val="004B5A9B"/>
    <w:rsid w:val="004C1412"/>
    <w:rsid w:val="004C7DAE"/>
    <w:rsid w:val="005026E2"/>
    <w:rsid w:val="00510B18"/>
    <w:rsid w:val="0053013B"/>
    <w:rsid w:val="00531E4B"/>
    <w:rsid w:val="00544615"/>
    <w:rsid w:val="005545CA"/>
    <w:rsid w:val="00556625"/>
    <w:rsid w:val="00570C65"/>
    <w:rsid w:val="00577B67"/>
    <w:rsid w:val="00583286"/>
    <w:rsid w:val="00590632"/>
    <w:rsid w:val="005B3D48"/>
    <w:rsid w:val="005D512A"/>
    <w:rsid w:val="005D60DE"/>
    <w:rsid w:val="005E3A98"/>
    <w:rsid w:val="005E54B4"/>
    <w:rsid w:val="005F389B"/>
    <w:rsid w:val="00601A8E"/>
    <w:rsid w:val="00605FE7"/>
    <w:rsid w:val="006126DA"/>
    <w:rsid w:val="00613B90"/>
    <w:rsid w:val="00614283"/>
    <w:rsid w:val="0061568D"/>
    <w:rsid w:val="006225F6"/>
    <w:rsid w:val="00622AD5"/>
    <w:rsid w:val="00633265"/>
    <w:rsid w:val="00634D4E"/>
    <w:rsid w:val="00640F4D"/>
    <w:rsid w:val="0064796E"/>
    <w:rsid w:val="006503B4"/>
    <w:rsid w:val="006517A8"/>
    <w:rsid w:val="00655710"/>
    <w:rsid w:val="00663C95"/>
    <w:rsid w:val="006730C2"/>
    <w:rsid w:val="006864B3"/>
    <w:rsid w:val="006A3880"/>
    <w:rsid w:val="006A71FA"/>
    <w:rsid w:val="006B45A8"/>
    <w:rsid w:val="006C74DF"/>
    <w:rsid w:val="006D60D7"/>
    <w:rsid w:val="006E41D7"/>
    <w:rsid w:val="006E6D5B"/>
    <w:rsid w:val="006E6FFE"/>
    <w:rsid w:val="00705A71"/>
    <w:rsid w:val="007114AC"/>
    <w:rsid w:val="00712363"/>
    <w:rsid w:val="00723706"/>
    <w:rsid w:val="007262EF"/>
    <w:rsid w:val="007444D1"/>
    <w:rsid w:val="00744C1E"/>
    <w:rsid w:val="007501F4"/>
    <w:rsid w:val="007553B3"/>
    <w:rsid w:val="007564EB"/>
    <w:rsid w:val="007574C6"/>
    <w:rsid w:val="0076504B"/>
    <w:rsid w:val="0076622A"/>
    <w:rsid w:val="00766D81"/>
    <w:rsid w:val="00772404"/>
    <w:rsid w:val="00785A10"/>
    <w:rsid w:val="007860EF"/>
    <w:rsid w:val="0079264E"/>
    <w:rsid w:val="00793167"/>
    <w:rsid w:val="00797ACF"/>
    <w:rsid w:val="007A17D5"/>
    <w:rsid w:val="007A4D38"/>
    <w:rsid w:val="007A6CA2"/>
    <w:rsid w:val="007B09A9"/>
    <w:rsid w:val="007B2119"/>
    <w:rsid w:val="007B29ED"/>
    <w:rsid w:val="007B6513"/>
    <w:rsid w:val="007B7224"/>
    <w:rsid w:val="007C32BE"/>
    <w:rsid w:val="007D772D"/>
    <w:rsid w:val="007D7BFB"/>
    <w:rsid w:val="007E2C87"/>
    <w:rsid w:val="007E7732"/>
    <w:rsid w:val="007F1B7E"/>
    <w:rsid w:val="007F2275"/>
    <w:rsid w:val="007F66B8"/>
    <w:rsid w:val="00801E73"/>
    <w:rsid w:val="00802BA3"/>
    <w:rsid w:val="00806B8D"/>
    <w:rsid w:val="00813900"/>
    <w:rsid w:val="00815E7B"/>
    <w:rsid w:val="00817614"/>
    <w:rsid w:val="0081787F"/>
    <w:rsid w:val="00826756"/>
    <w:rsid w:val="00843A2E"/>
    <w:rsid w:val="00846893"/>
    <w:rsid w:val="0084747C"/>
    <w:rsid w:val="00855BF1"/>
    <w:rsid w:val="00857A9C"/>
    <w:rsid w:val="00867FF1"/>
    <w:rsid w:val="00884B34"/>
    <w:rsid w:val="00891D51"/>
    <w:rsid w:val="0089258A"/>
    <w:rsid w:val="00892D78"/>
    <w:rsid w:val="00894E49"/>
    <w:rsid w:val="008A05F9"/>
    <w:rsid w:val="008A6234"/>
    <w:rsid w:val="008A689C"/>
    <w:rsid w:val="008B14EA"/>
    <w:rsid w:val="008B2AC2"/>
    <w:rsid w:val="008B569A"/>
    <w:rsid w:val="008C433F"/>
    <w:rsid w:val="008C7020"/>
    <w:rsid w:val="00916594"/>
    <w:rsid w:val="00936B5E"/>
    <w:rsid w:val="0094592D"/>
    <w:rsid w:val="0096267F"/>
    <w:rsid w:val="00964FFF"/>
    <w:rsid w:val="00965B38"/>
    <w:rsid w:val="00966DBC"/>
    <w:rsid w:val="009703EB"/>
    <w:rsid w:val="0098786C"/>
    <w:rsid w:val="009904C6"/>
    <w:rsid w:val="009C0025"/>
    <w:rsid w:val="009C080E"/>
    <w:rsid w:val="009D5885"/>
    <w:rsid w:val="009D74F5"/>
    <w:rsid w:val="009E1D34"/>
    <w:rsid w:val="009E2077"/>
    <w:rsid w:val="009E546C"/>
    <w:rsid w:val="009F0B1F"/>
    <w:rsid w:val="00A132EE"/>
    <w:rsid w:val="00A204BC"/>
    <w:rsid w:val="00A244E9"/>
    <w:rsid w:val="00A41BE2"/>
    <w:rsid w:val="00A46CF8"/>
    <w:rsid w:val="00A50C5A"/>
    <w:rsid w:val="00A532D7"/>
    <w:rsid w:val="00A60F45"/>
    <w:rsid w:val="00A6666A"/>
    <w:rsid w:val="00A80A99"/>
    <w:rsid w:val="00A8125F"/>
    <w:rsid w:val="00A93C28"/>
    <w:rsid w:val="00AB7707"/>
    <w:rsid w:val="00AC253D"/>
    <w:rsid w:val="00AC703D"/>
    <w:rsid w:val="00AD6061"/>
    <w:rsid w:val="00AE4E04"/>
    <w:rsid w:val="00AF24BE"/>
    <w:rsid w:val="00B009FD"/>
    <w:rsid w:val="00B2121F"/>
    <w:rsid w:val="00B26FBB"/>
    <w:rsid w:val="00B32D5F"/>
    <w:rsid w:val="00B37DCD"/>
    <w:rsid w:val="00B419A5"/>
    <w:rsid w:val="00B46507"/>
    <w:rsid w:val="00B55AE4"/>
    <w:rsid w:val="00B74359"/>
    <w:rsid w:val="00B7613F"/>
    <w:rsid w:val="00B764B0"/>
    <w:rsid w:val="00B86C4E"/>
    <w:rsid w:val="00B9720C"/>
    <w:rsid w:val="00BA5233"/>
    <w:rsid w:val="00BD0D0D"/>
    <w:rsid w:val="00BE161E"/>
    <w:rsid w:val="00BE3BDA"/>
    <w:rsid w:val="00BF099D"/>
    <w:rsid w:val="00BF2B00"/>
    <w:rsid w:val="00C02C27"/>
    <w:rsid w:val="00C0355C"/>
    <w:rsid w:val="00C04764"/>
    <w:rsid w:val="00C05D2F"/>
    <w:rsid w:val="00C106B0"/>
    <w:rsid w:val="00C10FAC"/>
    <w:rsid w:val="00C1141D"/>
    <w:rsid w:val="00C21B58"/>
    <w:rsid w:val="00C25959"/>
    <w:rsid w:val="00C33683"/>
    <w:rsid w:val="00C36A97"/>
    <w:rsid w:val="00C53506"/>
    <w:rsid w:val="00C56953"/>
    <w:rsid w:val="00C70703"/>
    <w:rsid w:val="00C75C8C"/>
    <w:rsid w:val="00C76052"/>
    <w:rsid w:val="00C77B3C"/>
    <w:rsid w:val="00C82796"/>
    <w:rsid w:val="00C9003E"/>
    <w:rsid w:val="00C91728"/>
    <w:rsid w:val="00C97A66"/>
    <w:rsid w:val="00CA230A"/>
    <w:rsid w:val="00CA4184"/>
    <w:rsid w:val="00CB0423"/>
    <w:rsid w:val="00CB2E93"/>
    <w:rsid w:val="00CB3203"/>
    <w:rsid w:val="00CC7C5D"/>
    <w:rsid w:val="00CE47B1"/>
    <w:rsid w:val="00CE7306"/>
    <w:rsid w:val="00CF6BB7"/>
    <w:rsid w:val="00D00EB2"/>
    <w:rsid w:val="00D06B23"/>
    <w:rsid w:val="00D13DE2"/>
    <w:rsid w:val="00D3064C"/>
    <w:rsid w:val="00D342CD"/>
    <w:rsid w:val="00D355A1"/>
    <w:rsid w:val="00D52716"/>
    <w:rsid w:val="00D53A7E"/>
    <w:rsid w:val="00D64E2B"/>
    <w:rsid w:val="00D705C1"/>
    <w:rsid w:val="00D8157D"/>
    <w:rsid w:val="00D815F8"/>
    <w:rsid w:val="00D90088"/>
    <w:rsid w:val="00D97FC5"/>
    <w:rsid w:val="00DA6CCF"/>
    <w:rsid w:val="00DB1547"/>
    <w:rsid w:val="00DB3F4E"/>
    <w:rsid w:val="00DC3F0B"/>
    <w:rsid w:val="00DC5E91"/>
    <w:rsid w:val="00DD0A57"/>
    <w:rsid w:val="00DD2A76"/>
    <w:rsid w:val="00DD61BB"/>
    <w:rsid w:val="00DD62B9"/>
    <w:rsid w:val="00DE7372"/>
    <w:rsid w:val="00DF3606"/>
    <w:rsid w:val="00E00728"/>
    <w:rsid w:val="00E00D9B"/>
    <w:rsid w:val="00E06418"/>
    <w:rsid w:val="00E201ED"/>
    <w:rsid w:val="00E40E03"/>
    <w:rsid w:val="00E45CB4"/>
    <w:rsid w:val="00E4657C"/>
    <w:rsid w:val="00E55475"/>
    <w:rsid w:val="00E55A0E"/>
    <w:rsid w:val="00E624A7"/>
    <w:rsid w:val="00E63F0D"/>
    <w:rsid w:val="00E663F5"/>
    <w:rsid w:val="00E75498"/>
    <w:rsid w:val="00E81FDC"/>
    <w:rsid w:val="00E9010F"/>
    <w:rsid w:val="00E96663"/>
    <w:rsid w:val="00EA1412"/>
    <w:rsid w:val="00EA20A7"/>
    <w:rsid w:val="00EA232B"/>
    <w:rsid w:val="00EA426B"/>
    <w:rsid w:val="00EC3AD0"/>
    <w:rsid w:val="00EC6A0F"/>
    <w:rsid w:val="00ED4A40"/>
    <w:rsid w:val="00EF6C5A"/>
    <w:rsid w:val="00F03D99"/>
    <w:rsid w:val="00F04B3C"/>
    <w:rsid w:val="00F2337D"/>
    <w:rsid w:val="00F30CB2"/>
    <w:rsid w:val="00F34F50"/>
    <w:rsid w:val="00F37E04"/>
    <w:rsid w:val="00F41C8C"/>
    <w:rsid w:val="00F4287C"/>
    <w:rsid w:val="00F4328F"/>
    <w:rsid w:val="00F45E49"/>
    <w:rsid w:val="00F50B1F"/>
    <w:rsid w:val="00F523E5"/>
    <w:rsid w:val="00F57A8C"/>
    <w:rsid w:val="00F669C8"/>
    <w:rsid w:val="00F70DB6"/>
    <w:rsid w:val="00F76023"/>
    <w:rsid w:val="00F814F0"/>
    <w:rsid w:val="00F91877"/>
    <w:rsid w:val="00FA4C42"/>
    <w:rsid w:val="00FC6102"/>
    <w:rsid w:val="00FD0606"/>
    <w:rsid w:val="00FE3051"/>
    <w:rsid w:val="00FF2F15"/>
    <w:rsid w:val="00FF6C0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89"/>
    <w:rPr>
      <w:rFonts w:ascii="Calibri" w:eastAsia="Calibri" w:hAnsi="Calibri" w:cs="Times New Roman"/>
      <w:lang w:val="en-GB"/>
    </w:rPr>
  </w:style>
  <w:style w:type="paragraph" w:styleId="Heading1">
    <w:name w:val="heading 1"/>
    <w:basedOn w:val="Normal"/>
    <w:next w:val="Normal"/>
    <w:link w:val="Heading1Char"/>
    <w:uiPriority w:val="9"/>
    <w:qFormat/>
    <w:rsid w:val="000659A6"/>
    <w:pPr>
      <w:keepNext/>
      <w:spacing w:after="0" w:line="240" w:lineRule="auto"/>
      <w:jc w:val="both"/>
      <w:outlineLvl w:val="0"/>
    </w:pPr>
    <w:rPr>
      <w:rFonts w:ascii="Times New Roman" w:eastAsia="Times New Roman" w:hAnsi="Times New Roman"/>
      <w:b/>
      <w:bCs/>
      <w:sz w:val="28"/>
      <w:szCs w:val="24"/>
      <w:lang w:val="en-US"/>
    </w:rPr>
  </w:style>
  <w:style w:type="paragraph" w:styleId="Heading2">
    <w:name w:val="heading 2"/>
    <w:basedOn w:val="Normal"/>
    <w:next w:val="Normal"/>
    <w:link w:val="Heading2Char"/>
    <w:semiHidden/>
    <w:unhideWhenUsed/>
    <w:qFormat/>
    <w:rsid w:val="000659A6"/>
    <w:pPr>
      <w:keepNext/>
      <w:spacing w:before="240" w:after="60" w:line="240" w:lineRule="auto"/>
      <w:outlineLvl w:val="1"/>
    </w:pPr>
    <w:rPr>
      <w:rFonts w:ascii="Calibri Light" w:eastAsia="Times New Roman" w:hAnsi="Calibri Light"/>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A8C"/>
    <w:rPr>
      <w:rFonts w:ascii="Calibri" w:eastAsia="Calibri" w:hAnsi="Calibri" w:cs="Times New Roman"/>
      <w:lang w:val="en-GB"/>
    </w:rPr>
  </w:style>
  <w:style w:type="paragraph" w:styleId="Footer">
    <w:name w:val="footer"/>
    <w:basedOn w:val="Normal"/>
    <w:link w:val="FooterChar"/>
    <w:uiPriority w:val="99"/>
    <w:unhideWhenUsed/>
    <w:rsid w:val="00F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8C"/>
    <w:rPr>
      <w:rFonts w:ascii="Calibri" w:eastAsia="Calibri" w:hAnsi="Calibri" w:cs="Times New Roman"/>
      <w:lang w:val="en-GB"/>
    </w:rPr>
  </w:style>
  <w:style w:type="table" w:styleId="TableGrid">
    <w:name w:val="Table Grid"/>
    <w:basedOn w:val="TableNormal"/>
    <w:uiPriority w:val="39"/>
    <w:rsid w:val="005E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59A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0659A6"/>
    <w:rPr>
      <w:rFonts w:ascii="Calibri Light" w:eastAsia="Times New Roman" w:hAnsi="Calibri Light" w:cs="Times New Roman"/>
      <w:b/>
      <w:bCs/>
      <w:i/>
      <w:iCs/>
      <w:sz w:val="28"/>
      <w:szCs w:val="28"/>
    </w:rPr>
  </w:style>
  <w:style w:type="paragraph" w:styleId="ListParagraph">
    <w:name w:val="List Paragraph"/>
    <w:basedOn w:val="Normal"/>
    <w:uiPriority w:val="34"/>
    <w:qFormat/>
    <w:rsid w:val="000659A6"/>
    <w:pPr>
      <w:ind w:left="720"/>
      <w:contextualSpacing/>
    </w:pPr>
    <w:rPr>
      <w:lang w:val="en-TT"/>
    </w:rPr>
  </w:style>
  <w:style w:type="character" w:styleId="CommentReference">
    <w:name w:val="annotation reference"/>
    <w:basedOn w:val="DefaultParagraphFont"/>
    <w:uiPriority w:val="99"/>
    <w:semiHidden/>
    <w:unhideWhenUsed/>
    <w:rsid w:val="007114AC"/>
    <w:rPr>
      <w:sz w:val="16"/>
      <w:szCs w:val="16"/>
    </w:rPr>
  </w:style>
  <w:style w:type="paragraph" w:styleId="CommentText">
    <w:name w:val="annotation text"/>
    <w:basedOn w:val="Normal"/>
    <w:link w:val="CommentTextChar"/>
    <w:uiPriority w:val="99"/>
    <w:semiHidden/>
    <w:unhideWhenUsed/>
    <w:rsid w:val="007114AC"/>
    <w:pPr>
      <w:spacing w:line="240" w:lineRule="auto"/>
    </w:pPr>
    <w:rPr>
      <w:sz w:val="20"/>
      <w:szCs w:val="20"/>
    </w:rPr>
  </w:style>
  <w:style w:type="character" w:customStyle="1" w:styleId="CommentTextChar">
    <w:name w:val="Comment Text Char"/>
    <w:basedOn w:val="DefaultParagraphFont"/>
    <w:link w:val="CommentText"/>
    <w:uiPriority w:val="99"/>
    <w:semiHidden/>
    <w:rsid w:val="007114AC"/>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114AC"/>
    <w:rPr>
      <w:b/>
      <w:bCs/>
    </w:rPr>
  </w:style>
  <w:style w:type="character" w:customStyle="1" w:styleId="CommentSubjectChar">
    <w:name w:val="Comment Subject Char"/>
    <w:basedOn w:val="CommentTextChar"/>
    <w:link w:val="CommentSubject"/>
    <w:uiPriority w:val="99"/>
    <w:semiHidden/>
    <w:rsid w:val="007114AC"/>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71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AC"/>
    <w:rPr>
      <w:rFonts w:ascii="Segoe UI" w:eastAsia="Calibri" w:hAnsi="Segoe UI" w:cs="Segoe UI"/>
      <w:sz w:val="18"/>
      <w:szCs w:val="18"/>
      <w:lang w:val="en-GB"/>
    </w:rPr>
  </w:style>
  <w:style w:type="table" w:customStyle="1" w:styleId="TableGrid3">
    <w:name w:val="Table Grid3"/>
    <w:basedOn w:val="TableNormal"/>
    <w:next w:val="TableGrid"/>
    <w:uiPriority w:val="59"/>
    <w:rsid w:val="002D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703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03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1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412"/>
    <w:rPr>
      <w:rFonts w:ascii="Calibri" w:eastAsia="Calibri" w:hAnsi="Calibri" w:cs="Times New Roman"/>
      <w:sz w:val="20"/>
      <w:szCs w:val="20"/>
      <w:lang w:val="en-GB"/>
    </w:rPr>
  </w:style>
  <w:style w:type="character" w:styleId="FootnoteReference">
    <w:name w:val="footnote reference"/>
    <w:uiPriority w:val="99"/>
    <w:semiHidden/>
    <w:unhideWhenUsed/>
    <w:rsid w:val="00EA1412"/>
    <w:rPr>
      <w:vertAlign w:val="superscript"/>
    </w:rPr>
  </w:style>
  <w:style w:type="character" w:styleId="Hyperlink">
    <w:name w:val="Hyperlink"/>
    <w:uiPriority w:val="99"/>
    <w:unhideWhenUsed/>
    <w:rsid w:val="00EA1412"/>
    <w:rPr>
      <w:color w:val="0563C1"/>
      <w:u w:val="single"/>
    </w:rPr>
  </w:style>
  <w:style w:type="paragraph" w:styleId="Revision">
    <w:name w:val="Revision"/>
    <w:hidden/>
    <w:uiPriority w:val="99"/>
    <w:semiHidden/>
    <w:rsid w:val="007501F4"/>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89"/>
    <w:rPr>
      <w:rFonts w:ascii="Calibri" w:eastAsia="Calibri" w:hAnsi="Calibri" w:cs="Times New Roman"/>
      <w:lang w:val="en-GB"/>
    </w:rPr>
  </w:style>
  <w:style w:type="paragraph" w:styleId="Heading1">
    <w:name w:val="heading 1"/>
    <w:basedOn w:val="Normal"/>
    <w:next w:val="Normal"/>
    <w:link w:val="Heading1Char"/>
    <w:uiPriority w:val="9"/>
    <w:qFormat/>
    <w:rsid w:val="000659A6"/>
    <w:pPr>
      <w:keepNext/>
      <w:spacing w:after="0" w:line="240" w:lineRule="auto"/>
      <w:jc w:val="both"/>
      <w:outlineLvl w:val="0"/>
    </w:pPr>
    <w:rPr>
      <w:rFonts w:ascii="Times New Roman" w:eastAsia="Times New Roman" w:hAnsi="Times New Roman"/>
      <w:b/>
      <w:bCs/>
      <w:sz w:val="28"/>
      <w:szCs w:val="24"/>
      <w:lang w:val="en-US"/>
    </w:rPr>
  </w:style>
  <w:style w:type="paragraph" w:styleId="Heading2">
    <w:name w:val="heading 2"/>
    <w:basedOn w:val="Normal"/>
    <w:next w:val="Normal"/>
    <w:link w:val="Heading2Char"/>
    <w:semiHidden/>
    <w:unhideWhenUsed/>
    <w:qFormat/>
    <w:rsid w:val="000659A6"/>
    <w:pPr>
      <w:keepNext/>
      <w:spacing w:before="240" w:after="60" w:line="240" w:lineRule="auto"/>
      <w:outlineLvl w:val="1"/>
    </w:pPr>
    <w:rPr>
      <w:rFonts w:ascii="Calibri Light" w:eastAsia="Times New Roman" w:hAnsi="Calibri Light"/>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A8C"/>
    <w:rPr>
      <w:rFonts w:ascii="Calibri" w:eastAsia="Calibri" w:hAnsi="Calibri" w:cs="Times New Roman"/>
      <w:lang w:val="en-GB"/>
    </w:rPr>
  </w:style>
  <w:style w:type="paragraph" w:styleId="Footer">
    <w:name w:val="footer"/>
    <w:basedOn w:val="Normal"/>
    <w:link w:val="FooterChar"/>
    <w:uiPriority w:val="99"/>
    <w:unhideWhenUsed/>
    <w:rsid w:val="00F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8C"/>
    <w:rPr>
      <w:rFonts w:ascii="Calibri" w:eastAsia="Calibri" w:hAnsi="Calibri" w:cs="Times New Roman"/>
      <w:lang w:val="en-GB"/>
    </w:rPr>
  </w:style>
  <w:style w:type="table" w:styleId="TableGrid">
    <w:name w:val="Table Grid"/>
    <w:basedOn w:val="TableNormal"/>
    <w:uiPriority w:val="39"/>
    <w:rsid w:val="005E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59A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0659A6"/>
    <w:rPr>
      <w:rFonts w:ascii="Calibri Light" w:eastAsia="Times New Roman" w:hAnsi="Calibri Light" w:cs="Times New Roman"/>
      <w:b/>
      <w:bCs/>
      <w:i/>
      <w:iCs/>
      <w:sz w:val="28"/>
      <w:szCs w:val="28"/>
    </w:rPr>
  </w:style>
  <w:style w:type="paragraph" w:styleId="ListParagraph">
    <w:name w:val="List Paragraph"/>
    <w:basedOn w:val="Normal"/>
    <w:uiPriority w:val="34"/>
    <w:qFormat/>
    <w:rsid w:val="000659A6"/>
    <w:pPr>
      <w:ind w:left="720"/>
      <w:contextualSpacing/>
    </w:pPr>
    <w:rPr>
      <w:lang w:val="en-TT"/>
    </w:rPr>
  </w:style>
  <w:style w:type="character" w:styleId="CommentReference">
    <w:name w:val="annotation reference"/>
    <w:basedOn w:val="DefaultParagraphFont"/>
    <w:uiPriority w:val="99"/>
    <w:semiHidden/>
    <w:unhideWhenUsed/>
    <w:rsid w:val="007114AC"/>
    <w:rPr>
      <w:sz w:val="16"/>
      <w:szCs w:val="16"/>
    </w:rPr>
  </w:style>
  <w:style w:type="paragraph" w:styleId="CommentText">
    <w:name w:val="annotation text"/>
    <w:basedOn w:val="Normal"/>
    <w:link w:val="CommentTextChar"/>
    <w:uiPriority w:val="99"/>
    <w:semiHidden/>
    <w:unhideWhenUsed/>
    <w:rsid w:val="007114AC"/>
    <w:pPr>
      <w:spacing w:line="240" w:lineRule="auto"/>
    </w:pPr>
    <w:rPr>
      <w:sz w:val="20"/>
      <w:szCs w:val="20"/>
    </w:rPr>
  </w:style>
  <w:style w:type="character" w:customStyle="1" w:styleId="CommentTextChar">
    <w:name w:val="Comment Text Char"/>
    <w:basedOn w:val="DefaultParagraphFont"/>
    <w:link w:val="CommentText"/>
    <w:uiPriority w:val="99"/>
    <w:semiHidden/>
    <w:rsid w:val="007114AC"/>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114AC"/>
    <w:rPr>
      <w:b/>
      <w:bCs/>
    </w:rPr>
  </w:style>
  <w:style w:type="character" w:customStyle="1" w:styleId="CommentSubjectChar">
    <w:name w:val="Comment Subject Char"/>
    <w:basedOn w:val="CommentTextChar"/>
    <w:link w:val="CommentSubject"/>
    <w:uiPriority w:val="99"/>
    <w:semiHidden/>
    <w:rsid w:val="007114AC"/>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71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AC"/>
    <w:rPr>
      <w:rFonts w:ascii="Segoe UI" w:eastAsia="Calibri" w:hAnsi="Segoe UI" w:cs="Segoe UI"/>
      <w:sz w:val="18"/>
      <w:szCs w:val="18"/>
      <w:lang w:val="en-GB"/>
    </w:rPr>
  </w:style>
  <w:style w:type="table" w:customStyle="1" w:styleId="TableGrid3">
    <w:name w:val="Table Grid3"/>
    <w:basedOn w:val="TableNormal"/>
    <w:next w:val="TableGrid"/>
    <w:uiPriority w:val="59"/>
    <w:rsid w:val="002D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703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03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1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412"/>
    <w:rPr>
      <w:rFonts w:ascii="Calibri" w:eastAsia="Calibri" w:hAnsi="Calibri" w:cs="Times New Roman"/>
      <w:sz w:val="20"/>
      <w:szCs w:val="20"/>
      <w:lang w:val="en-GB"/>
    </w:rPr>
  </w:style>
  <w:style w:type="character" w:styleId="FootnoteReference">
    <w:name w:val="footnote reference"/>
    <w:uiPriority w:val="99"/>
    <w:semiHidden/>
    <w:unhideWhenUsed/>
    <w:rsid w:val="00EA1412"/>
    <w:rPr>
      <w:vertAlign w:val="superscript"/>
    </w:rPr>
  </w:style>
  <w:style w:type="character" w:styleId="Hyperlink">
    <w:name w:val="Hyperlink"/>
    <w:uiPriority w:val="99"/>
    <w:unhideWhenUsed/>
    <w:rsid w:val="00EA1412"/>
    <w:rPr>
      <w:color w:val="0563C1"/>
      <w:u w:val="single"/>
    </w:rPr>
  </w:style>
  <w:style w:type="paragraph" w:styleId="Revision">
    <w:name w:val="Revision"/>
    <w:hidden/>
    <w:uiPriority w:val="99"/>
    <w:semiHidden/>
    <w:rsid w:val="007501F4"/>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4523">
      <w:bodyDiv w:val="1"/>
      <w:marLeft w:val="0"/>
      <w:marRight w:val="0"/>
      <w:marTop w:val="0"/>
      <w:marBottom w:val="0"/>
      <w:divBdr>
        <w:top w:val="none" w:sz="0" w:space="0" w:color="auto"/>
        <w:left w:val="none" w:sz="0" w:space="0" w:color="auto"/>
        <w:bottom w:val="none" w:sz="0" w:space="0" w:color="auto"/>
        <w:right w:val="none" w:sz="0" w:space="0" w:color="auto"/>
      </w:divBdr>
    </w:div>
    <w:div w:id="404500615">
      <w:bodyDiv w:val="1"/>
      <w:marLeft w:val="0"/>
      <w:marRight w:val="0"/>
      <w:marTop w:val="0"/>
      <w:marBottom w:val="0"/>
      <w:divBdr>
        <w:top w:val="none" w:sz="0" w:space="0" w:color="auto"/>
        <w:left w:val="none" w:sz="0" w:space="0" w:color="auto"/>
        <w:bottom w:val="none" w:sz="0" w:space="0" w:color="auto"/>
        <w:right w:val="none" w:sz="0" w:space="0" w:color="auto"/>
      </w:divBdr>
    </w:div>
    <w:div w:id="994606760">
      <w:bodyDiv w:val="1"/>
      <w:marLeft w:val="0"/>
      <w:marRight w:val="0"/>
      <w:marTop w:val="0"/>
      <w:marBottom w:val="0"/>
      <w:divBdr>
        <w:top w:val="none" w:sz="0" w:space="0" w:color="auto"/>
        <w:left w:val="none" w:sz="0" w:space="0" w:color="auto"/>
        <w:bottom w:val="none" w:sz="0" w:space="0" w:color="auto"/>
        <w:right w:val="none" w:sz="0" w:space="0" w:color="auto"/>
      </w:divBdr>
    </w:div>
    <w:div w:id="17432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B16A-982E-472E-93EA-55455B1B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8388</Words>
  <Characters>47815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Unit - Dustin Serrette</dc:creator>
  <cp:lastModifiedBy>Ria M. Rullow-Bowyer</cp:lastModifiedBy>
  <cp:revision>2</cp:revision>
  <cp:lastPrinted>2021-11-29T17:54:00Z</cp:lastPrinted>
  <dcterms:created xsi:type="dcterms:W3CDTF">2021-11-30T16:36:00Z</dcterms:created>
  <dcterms:modified xsi:type="dcterms:W3CDTF">2021-11-30T16:36:00Z</dcterms:modified>
</cp:coreProperties>
</file>